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CB" w:rsidRDefault="00330D13" w:rsidP="004B6CCB">
      <w:pPr>
        <w:numPr>
          <w:ilvl w:val="0"/>
          <w:numId w:val="1"/>
        </w:numPr>
        <w:tabs>
          <w:tab w:val="clear" w:pos="360"/>
          <w:tab w:val="num" w:pos="567"/>
        </w:tabs>
        <w:spacing w:line="480" w:lineRule="auto"/>
        <w:ind w:left="0" w:firstLine="0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ОБЩИЕ СВЕДЕНИЯ О КОМПАНИИ</w:t>
      </w:r>
    </w:p>
    <w:tbl>
      <w:tblPr>
        <w:tblStyle w:val="af"/>
        <w:tblW w:w="9923" w:type="dxa"/>
        <w:tblInd w:w="108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085"/>
        <w:gridCol w:w="6838"/>
      </w:tblGrid>
      <w:tr w:rsidR="00330D13" w:rsidTr="00990CAE">
        <w:tc>
          <w:tcPr>
            <w:tcW w:w="3085" w:type="dxa"/>
            <w:shd w:val="clear" w:color="auto" w:fill="31849B" w:themeFill="accent5" w:themeFillShade="BF"/>
          </w:tcPr>
          <w:p w:rsidR="00330D13" w:rsidRPr="00990CAE" w:rsidRDefault="00330D13" w:rsidP="00C53C37">
            <w:pPr>
              <w:ind w:left="459" w:hanging="425"/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1. </w:t>
            </w:r>
            <w:r w:rsidR="00C53C37"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   </w:t>
            </w:r>
            <w:r w:rsidR="009A36E9">
              <w:rPr>
                <w:rFonts w:ascii="Tahoma" w:hAnsi="Tahoma" w:cs="Tahoma"/>
                <w:b/>
                <w:color w:val="FFFFFF" w:themeColor="background1"/>
                <w:szCs w:val="22"/>
              </w:rPr>
              <w:t>Полное название компании</w:t>
            </w:r>
          </w:p>
        </w:tc>
        <w:tc>
          <w:tcPr>
            <w:tcW w:w="6838" w:type="dxa"/>
          </w:tcPr>
          <w:p w:rsidR="00330D13" w:rsidRDefault="00330D13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330D13" w:rsidTr="00990CAE">
        <w:tc>
          <w:tcPr>
            <w:tcW w:w="3085" w:type="dxa"/>
            <w:shd w:val="clear" w:color="auto" w:fill="31849B" w:themeFill="accent5" w:themeFillShade="BF"/>
          </w:tcPr>
          <w:p w:rsidR="00330D13" w:rsidRPr="00990CAE" w:rsidRDefault="00330D13" w:rsidP="00C53C37">
            <w:pPr>
              <w:pStyle w:val="ae"/>
              <w:numPr>
                <w:ilvl w:val="0"/>
                <w:numId w:val="1"/>
              </w:numPr>
              <w:tabs>
                <w:tab w:val="clear" w:pos="360"/>
              </w:tabs>
              <w:ind w:left="459" w:hanging="425"/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>Связа</w:t>
            </w:r>
            <w:r w:rsidR="00C53C37"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нные компании (если предприятие </w:t>
            </w:r>
            <w:r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>являе</w:t>
            </w:r>
            <w:r w:rsidR="009A36E9">
              <w:rPr>
                <w:rFonts w:ascii="Tahoma" w:hAnsi="Tahoma" w:cs="Tahoma"/>
                <w:b/>
                <w:color w:val="FFFFFF" w:themeColor="background1"/>
                <w:szCs w:val="22"/>
              </w:rPr>
              <w:t>тся участником группы компаний)</w:t>
            </w:r>
          </w:p>
        </w:tc>
        <w:tc>
          <w:tcPr>
            <w:tcW w:w="6838" w:type="dxa"/>
          </w:tcPr>
          <w:p w:rsidR="00330D13" w:rsidRDefault="00330D13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330D13" w:rsidTr="00990CAE">
        <w:trPr>
          <w:trHeight w:val="325"/>
        </w:trPr>
        <w:tc>
          <w:tcPr>
            <w:tcW w:w="3085" w:type="dxa"/>
            <w:shd w:val="clear" w:color="auto" w:fill="31849B" w:themeFill="accent5" w:themeFillShade="BF"/>
          </w:tcPr>
          <w:p w:rsidR="00330D13" w:rsidRPr="00990CAE" w:rsidRDefault="00C53C37" w:rsidP="009A36E9">
            <w:pPr>
              <w:pStyle w:val="ae"/>
              <w:numPr>
                <w:ilvl w:val="0"/>
                <w:numId w:val="1"/>
              </w:numPr>
              <w:ind w:left="459" w:hanging="425"/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  </w:t>
            </w:r>
            <w:r w:rsidR="00330D13"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>Фактический адрес</w:t>
            </w:r>
          </w:p>
        </w:tc>
        <w:tc>
          <w:tcPr>
            <w:tcW w:w="6838" w:type="dxa"/>
          </w:tcPr>
          <w:p w:rsidR="00330D13" w:rsidRDefault="00330D13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C53C37" w:rsidTr="00990CAE">
        <w:tc>
          <w:tcPr>
            <w:tcW w:w="3085" w:type="dxa"/>
            <w:shd w:val="clear" w:color="auto" w:fill="31849B" w:themeFill="accent5" w:themeFillShade="BF"/>
          </w:tcPr>
          <w:p w:rsidR="00C53C37" w:rsidRPr="00990CAE" w:rsidRDefault="009A36E9" w:rsidP="00C53C37">
            <w:pPr>
              <w:pStyle w:val="ae"/>
              <w:numPr>
                <w:ilvl w:val="0"/>
                <w:numId w:val="1"/>
              </w:numPr>
              <w:ind w:left="459" w:hanging="425"/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  Дата создания  компании</w:t>
            </w:r>
          </w:p>
        </w:tc>
        <w:tc>
          <w:tcPr>
            <w:tcW w:w="6838" w:type="dxa"/>
          </w:tcPr>
          <w:p w:rsidR="00C53C37" w:rsidRDefault="00C53C37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330D13" w:rsidTr="00990CAE">
        <w:tc>
          <w:tcPr>
            <w:tcW w:w="3085" w:type="dxa"/>
            <w:shd w:val="clear" w:color="auto" w:fill="31849B" w:themeFill="accent5" w:themeFillShade="BF"/>
          </w:tcPr>
          <w:p w:rsidR="00330D13" w:rsidRPr="00990CAE" w:rsidRDefault="00C53C37" w:rsidP="00C53C37">
            <w:pPr>
              <w:pStyle w:val="ae"/>
              <w:numPr>
                <w:ilvl w:val="0"/>
                <w:numId w:val="1"/>
              </w:numPr>
              <w:ind w:left="459" w:hanging="425"/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  </w:t>
            </w:r>
            <w:r w:rsidR="00330D13"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>Род деятельности (специализация)</w:t>
            </w:r>
          </w:p>
        </w:tc>
        <w:tc>
          <w:tcPr>
            <w:tcW w:w="6838" w:type="dxa"/>
          </w:tcPr>
          <w:p w:rsidR="00330D13" w:rsidRDefault="00330D13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330D13" w:rsidTr="00990CAE">
        <w:tc>
          <w:tcPr>
            <w:tcW w:w="3085" w:type="dxa"/>
            <w:shd w:val="clear" w:color="auto" w:fill="31849B" w:themeFill="accent5" w:themeFillShade="BF"/>
          </w:tcPr>
          <w:p w:rsidR="00330D13" w:rsidRPr="00990CAE" w:rsidRDefault="00C53C37" w:rsidP="009A36E9">
            <w:pPr>
              <w:pStyle w:val="ae"/>
              <w:numPr>
                <w:ilvl w:val="0"/>
                <w:numId w:val="1"/>
              </w:numPr>
              <w:ind w:left="459" w:hanging="425"/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  </w:t>
            </w:r>
            <w:r w:rsidR="00330D13"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Руководство </w:t>
            </w:r>
            <w:r w:rsidR="009A36E9">
              <w:rPr>
                <w:rFonts w:ascii="Tahoma" w:hAnsi="Tahoma" w:cs="Tahoma"/>
                <w:b/>
                <w:color w:val="FFFFFF" w:themeColor="background1"/>
                <w:szCs w:val="22"/>
              </w:rPr>
              <w:t>компании</w:t>
            </w:r>
          </w:p>
        </w:tc>
        <w:tc>
          <w:tcPr>
            <w:tcW w:w="6838" w:type="dxa"/>
          </w:tcPr>
          <w:p w:rsidR="004965B9" w:rsidRDefault="004965B9" w:rsidP="00330D13">
            <w:pPr>
              <w:spacing w:line="480" w:lineRule="auto"/>
              <w:rPr>
                <w:rFonts w:ascii="Tahoma" w:hAnsi="Tahoma" w:cs="Tahoma"/>
                <w:b/>
                <w:color w:val="000000" w:themeColor="text1"/>
                <w:szCs w:val="22"/>
              </w:rPr>
            </w:pPr>
            <w:r w:rsidRPr="004965B9">
              <w:rPr>
                <w:rFonts w:ascii="Tahoma" w:hAnsi="Tahoma" w:cs="Tahoma"/>
                <w:b/>
                <w:color w:val="000000" w:themeColor="text1"/>
                <w:szCs w:val="22"/>
              </w:rPr>
              <w:t xml:space="preserve">1) </w:t>
            </w:r>
            <w:r w:rsidR="001725EE">
              <w:rPr>
                <w:rFonts w:ascii="Tahoma" w:hAnsi="Tahoma" w:cs="Tahoma"/>
                <w:b/>
                <w:color w:val="000000" w:themeColor="text1"/>
                <w:szCs w:val="22"/>
              </w:rPr>
              <w:t>генеральный директор</w:t>
            </w:r>
            <w:bookmarkStart w:id="0" w:name="_GoBack"/>
            <w:bookmarkEnd w:id="0"/>
          </w:p>
          <w:p w:rsidR="00330D13" w:rsidRDefault="004965B9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  <w:r w:rsidRPr="004965B9">
              <w:rPr>
                <w:rFonts w:ascii="Tahoma" w:hAnsi="Tahoma" w:cs="Tahoma"/>
                <w:b/>
                <w:color w:val="000000" w:themeColor="text1"/>
                <w:szCs w:val="22"/>
              </w:rPr>
              <w:t>2) главный бухгалтер</w:t>
            </w:r>
          </w:p>
        </w:tc>
      </w:tr>
      <w:tr w:rsidR="00330D13" w:rsidTr="00990CAE">
        <w:tc>
          <w:tcPr>
            <w:tcW w:w="3085" w:type="dxa"/>
            <w:shd w:val="clear" w:color="auto" w:fill="31849B" w:themeFill="accent5" w:themeFillShade="BF"/>
          </w:tcPr>
          <w:p w:rsidR="00330D13" w:rsidRPr="00990CAE" w:rsidRDefault="00C53C37" w:rsidP="00C53C37">
            <w:pPr>
              <w:pStyle w:val="ae"/>
              <w:numPr>
                <w:ilvl w:val="0"/>
                <w:numId w:val="1"/>
              </w:numPr>
              <w:ind w:left="459" w:hanging="425"/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990CAE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  Обслуживающий банк, где</w:t>
            </w:r>
            <w:r w:rsidR="009A36E9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 открыты счета и проводится РКО</w:t>
            </w:r>
          </w:p>
        </w:tc>
        <w:tc>
          <w:tcPr>
            <w:tcW w:w="6838" w:type="dxa"/>
          </w:tcPr>
          <w:p w:rsidR="00330D13" w:rsidRDefault="00330D13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330D13" w:rsidRDefault="00330D13" w:rsidP="00330D13">
      <w:pPr>
        <w:spacing w:line="480" w:lineRule="auto"/>
        <w:rPr>
          <w:rFonts w:ascii="Tahoma" w:hAnsi="Tahoma" w:cs="Tahoma"/>
          <w:b/>
          <w:szCs w:val="22"/>
        </w:rPr>
      </w:pPr>
    </w:p>
    <w:p w:rsidR="00990CAE" w:rsidRDefault="00990CAE" w:rsidP="00330D13">
      <w:pPr>
        <w:spacing w:line="480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2. ИНФОРМАЦИЯ О ФИНАНСОВОМ СОСТОЯНИИ КОМПАНИИ</w:t>
      </w:r>
    </w:p>
    <w:tbl>
      <w:tblPr>
        <w:tblStyle w:val="af"/>
        <w:tblW w:w="0" w:type="auto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990CAE" w:rsidTr="00D309D2">
        <w:tc>
          <w:tcPr>
            <w:tcW w:w="3227" w:type="dxa"/>
            <w:shd w:val="clear" w:color="auto" w:fill="31849B" w:themeFill="accent5" w:themeFillShade="BF"/>
          </w:tcPr>
          <w:p w:rsidR="00990CAE" w:rsidRPr="00D309D2" w:rsidRDefault="00990CAE" w:rsidP="00990CAE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D309D2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1. Финансовая отчетность за последние три года и текущий период </w:t>
            </w:r>
          </w:p>
          <w:p w:rsidR="00D309D2" w:rsidRPr="00D309D2" w:rsidRDefault="00D309D2" w:rsidP="00990CAE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</w:p>
        </w:tc>
        <w:tc>
          <w:tcPr>
            <w:tcW w:w="6804" w:type="dxa"/>
          </w:tcPr>
          <w:p w:rsidR="00990CAE" w:rsidRPr="00ED3044" w:rsidRDefault="00990CAE" w:rsidP="00D309D2">
            <w:pPr>
              <w:rPr>
                <w:rFonts w:ascii="Tahoma" w:hAnsi="Tahoma" w:cs="Tahoma"/>
                <w:i/>
                <w:szCs w:val="22"/>
              </w:rPr>
            </w:pPr>
            <w:r w:rsidRPr="00ED3044">
              <w:rPr>
                <w:rFonts w:ascii="Tahoma" w:hAnsi="Tahoma" w:cs="Tahoma"/>
                <w:i/>
                <w:szCs w:val="22"/>
              </w:rPr>
              <w:t xml:space="preserve">Форма 1, Форма 2, </w:t>
            </w:r>
            <w:r w:rsidRPr="00ED3044">
              <w:rPr>
                <w:rFonts w:ascii="Tahoma" w:hAnsi="Tahoma" w:cs="Tahoma"/>
                <w:i/>
                <w:szCs w:val="22"/>
                <w:lang w:val="en-US"/>
              </w:rPr>
              <w:t>cash</w:t>
            </w:r>
            <w:r w:rsidRPr="00ED3044">
              <w:rPr>
                <w:rFonts w:ascii="Tahoma" w:hAnsi="Tahoma" w:cs="Tahoma"/>
                <w:i/>
                <w:szCs w:val="22"/>
              </w:rPr>
              <w:t>-</w:t>
            </w:r>
            <w:r w:rsidRPr="00ED3044">
              <w:rPr>
                <w:rFonts w:ascii="Tahoma" w:hAnsi="Tahoma" w:cs="Tahoma"/>
                <w:i/>
                <w:szCs w:val="22"/>
                <w:lang w:val="en-US"/>
              </w:rPr>
              <w:t>flow</w:t>
            </w:r>
            <w:r w:rsidRPr="00ED3044">
              <w:rPr>
                <w:rFonts w:ascii="Tahoma" w:hAnsi="Tahoma" w:cs="Tahoma"/>
                <w:i/>
                <w:szCs w:val="22"/>
              </w:rPr>
              <w:t xml:space="preserve"> </w:t>
            </w:r>
          </w:p>
        </w:tc>
      </w:tr>
      <w:tr w:rsidR="00D309D2" w:rsidTr="00D309D2">
        <w:tc>
          <w:tcPr>
            <w:tcW w:w="3227" w:type="dxa"/>
            <w:shd w:val="clear" w:color="auto" w:fill="31849B" w:themeFill="accent5" w:themeFillShade="BF"/>
          </w:tcPr>
          <w:p w:rsidR="00D309D2" w:rsidRPr="00D309D2" w:rsidRDefault="00D309D2" w:rsidP="00D309D2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D309D2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2. Управленческая отчетность за последние три года и текущий период </w:t>
            </w:r>
          </w:p>
          <w:p w:rsidR="00D309D2" w:rsidRPr="00D309D2" w:rsidRDefault="00D309D2" w:rsidP="00D309D2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</w:p>
        </w:tc>
        <w:tc>
          <w:tcPr>
            <w:tcW w:w="6804" w:type="dxa"/>
          </w:tcPr>
          <w:p w:rsidR="00D309D2" w:rsidRPr="00ED3044" w:rsidRDefault="00D309D2" w:rsidP="00D309D2">
            <w:pPr>
              <w:rPr>
                <w:rFonts w:ascii="Tahoma" w:hAnsi="Tahoma" w:cs="Tahoma"/>
                <w:i/>
                <w:szCs w:val="22"/>
              </w:rPr>
            </w:pPr>
            <w:r w:rsidRPr="00ED3044">
              <w:rPr>
                <w:rFonts w:ascii="Tahoma" w:hAnsi="Tahoma" w:cs="Tahoma"/>
                <w:i/>
                <w:szCs w:val="22"/>
              </w:rPr>
              <w:t>Если есть значительные отличия с финансовой отчетностью</w:t>
            </w:r>
          </w:p>
        </w:tc>
      </w:tr>
      <w:tr w:rsidR="00990CAE" w:rsidTr="00D309D2">
        <w:tc>
          <w:tcPr>
            <w:tcW w:w="3227" w:type="dxa"/>
            <w:shd w:val="clear" w:color="auto" w:fill="31849B" w:themeFill="accent5" w:themeFillShade="BF"/>
          </w:tcPr>
          <w:p w:rsidR="00D309D2" w:rsidRDefault="00D309D2" w:rsidP="00D309D2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D309D2">
              <w:rPr>
                <w:rFonts w:ascii="Tahoma" w:hAnsi="Tahoma" w:cs="Tahoma"/>
                <w:b/>
                <w:color w:val="FFFFFF" w:themeColor="background1"/>
                <w:szCs w:val="22"/>
              </w:rPr>
              <w:t>3</w:t>
            </w:r>
            <w:r w:rsidR="00990CAE" w:rsidRPr="00D309D2">
              <w:rPr>
                <w:rFonts w:ascii="Tahoma" w:hAnsi="Tahoma" w:cs="Tahoma"/>
                <w:b/>
                <w:color w:val="FFFFFF" w:themeColor="background1"/>
                <w:szCs w:val="22"/>
              </w:rPr>
              <w:t>. Информация о существующих долгах, наличие просроченной задолженности</w:t>
            </w:r>
          </w:p>
          <w:p w:rsidR="00ED3044" w:rsidRPr="00D309D2" w:rsidRDefault="00ED3044" w:rsidP="00D309D2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</w:p>
        </w:tc>
        <w:tc>
          <w:tcPr>
            <w:tcW w:w="6804" w:type="dxa"/>
          </w:tcPr>
          <w:p w:rsidR="00990CAE" w:rsidRPr="00ED3044" w:rsidRDefault="00990CAE" w:rsidP="00D309D2">
            <w:pPr>
              <w:rPr>
                <w:rFonts w:ascii="Tahoma" w:hAnsi="Tahoma" w:cs="Tahoma"/>
                <w:i/>
                <w:szCs w:val="22"/>
              </w:rPr>
            </w:pPr>
            <w:r w:rsidRPr="00ED3044">
              <w:rPr>
                <w:rFonts w:ascii="Tahoma" w:hAnsi="Tahoma" w:cs="Tahoma"/>
                <w:i/>
                <w:szCs w:val="22"/>
              </w:rPr>
              <w:t>Объемы, цели привлечения и период погашения привлеченных ресурсов</w:t>
            </w:r>
          </w:p>
        </w:tc>
      </w:tr>
      <w:tr w:rsidR="00990CAE" w:rsidTr="00D309D2">
        <w:tc>
          <w:tcPr>
            <w:tcW w:w="3227" w:type="dxa"/>
            <w:shd w:val="clear" w:color="auto" w:fill="31849B" w:themeFill="accent5" w:themeFillShade="BF"/>
          </w:tcPr>
          <w:p w:rsidR="00D309D2" w:rsidRPr="00D309D2" w:rsidRDefault="00D309D2" w:rsidP="00D309D2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D309D2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4. Рыночная стоимость имущества компании, аудиторский отчет </w:t>
            </w:r>
            <w:r w:rsidRPr="00D309D2">
              <w:rPr>
                <w:rFonts w:ascii="Tahoma" w:hAnsi="Tahoma" w:cs="Tahoma"/>
                <w:color w:val="FFFFFF" w:themeColor="background1"/>
                <w:szCs w:val="22"/>
              </w:rPr>
              <w:t>(в случае проведения оценки имущества или аудиторской проверки)</w:t>
            </w:r>
            <w:r w:rsidRPr="00D309D2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990CAE" w:rsidRDefault="00990CAE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990CAE" w:rsidTr="00D309D2">
        <w:tc>
          <w:tcPr>
            <w:tcW w:w="3227" w:type="dxa"/>
            <w:shd w:val="clear" w:color="auto" w:fill="31849B" w:themeFill="accent5" w:themeFillShade="BF"/>
          </w:tcPr>
          <w:p w:rsidR="00990CAE" w:rsidRPr="00D309D2" w:rsidRDefault="00D309D2" w:rsidP="00D309D2">
            <w:pPr>
              <w:rPr>
                <w:rFonts w:ascii="Tahoma" w:hAnsi="Tahoma" w:cs="Tahoma"/>
                <w:color w:val="FFFFFF" w:themeColor="background1"/>
                <w:szCs w:val="22"/>
              </w:rPr>
            </w:pPr>
            <w:r w:rsidRPr="00D309D2">
              <w:rPr>
                <w:rFonts w:ascii="Tahoma" w:hAnsi="Tahoma" w:cs="Tahoma"/>
                <w:b/>
                <w:color w:val="FFFFFF" w:themeColor="background1"/>
                <w:szCs w:val="22"/>
              </w:rPr>
              <w:t>5.</w:t>
            </w:r>
            <w:r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D309D2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Информация о компании-поручителе </w:t>
            </w:r>
            <w:r w:rsidRPr="00D309D2">
              <w:rPr>
                <w:rFonts w:ascii="Tahoma" w:hAnsi="Tahoma" w:cs="Tahoma"/>
                <w:color w:val="FFFFFF" w:themeColor="background1"/>
                <w:szCs w:val="22"/>
              </w:rPr>
              <w:t>(если привлекается поручитель)</w:t>
            </w:r>
          </w:p>
          <w:p w:rsidR="00D309D2" w:rsidRPr="00D309D2" w:rsidRDefault="00D309D2" w:rsidP="00D309D2">
            <w:pPr>
              <w:rPr>
                <w:rFonts w:ascii="Tahoma" w:hAnsi="Tahoma" w:cs="Tahoma"/>
                <w:color w:val="FFFFFF" w:themeColor="background1"/>
                <w:szCs w:val="22"/>
              </w:rPr>
            </w:pPr>
          </w:p>
          <w:p w:rsidR="00D309D2" w:rsidRDefault="00D309D2" w:rsidP="00D309D2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6804" w:type="dxa"/>
          </w:tcPr>
          <w:p w:rsidR="00990CAE" w:rsidRDefault="00990CAE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9A36E9" w:rsidRDefault="009A36E9" w:rsidP="00330D13">
      <w:pPr>
        <w:spacing w:line="480" w:lineRule="auto"/>
        <w:rPr>
          <w:rFonts w:ascii="Tahoma" w:hAnsi="Tahoma" w:cs="Tahoma"/>
          <w:b/>
          <w:szCs w:val="22"/>
        </w:rPr>
      </w:pPr>
    </w:p>
    <w:p w:rsidR="00990CAE" w:rsidRDefault="00ED3044" w:rsidP="00330D13">
      <w:pPr>
        <w:spacing w:line="480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lastRenderedPageBreak/>
        <w:t>3. ПОТРЕБНОСТЬ В ФИНАНСИРОВАНИИ</w:t>
      </w:r>
    </w:p>
    <w:p w:rsidR="00D15FA4" w:rsidRDefault="00D15FA4" w:rsidP="00330D13">
      <w:pPr>
        <w:spacing w:line="480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3.1. Объемы и направления капиталовложений:</w:t>
      </w:r>
    </w:p>
    <w:tbl>
      <w:tblPr>
        <w:tblStyle w:val="af"/>
        <w:tblW w:w="1003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F31F23" w:rsidTr="00D15FA4">
        <w:tc>
          <w:tcPr>
            <w:tcW w:w="3510" w:type="dxa"/>
            <w:shd w:val="clear" w:color="auto" w:fill="31849B" w:themeFill="accent5" w:themeFillShade="BF"/>
          </w:tcPr>
          <w:p w:rsidR="00F31F23" w:rsidRPr="00F31F23" w:rsidRDefault="00F31F23" w:rsidP="00F31F23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F31F23">
              <w:rPr>
                <w:rFonts w:ascii="Tahoma" w:hAnsi="Tahoma" w:cs="Tahoma"/>
                <w:b/>
                <w:color w:val="FFFFFF" w:themeColor="background1"/>
                <w:szCs w:val="22"/>
              </w:rPr>
              <w:t xml:space="preserve">Объем необходимого финансирования </w:t>
            </w:r>
          </w:p>
        </w:tc>
        <w:tc>
          <w:tcPr>
            <w:tcW w:w="6521" w:type="dxa"/>
          </w:tcPr>
          <w:p w:rsidR="00F31F23" w:rsidRDefault="00F31F23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F31F23" w:rsidTr="00D15FA4">
        <w:tc>
          <w:tcPr>
            <w:tcW w:w="3510" w:type="dxa"/>
            <w:shd w:val="clear" w:color="auto" w:fill="31849B" w:themeFill="accent5" w:themeFillShade="BF"/>
          </w:tcPr>
          <w:p w:rsidR="00F31F23" w:rsidRPr="00F31F23" w:rsidRDefault="00F31F23" w:rsidP="00F31F23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F31F23">
              <w:rPr>
                <w:rFonts w:ascii="Tahoma" w:hAnsi="Tahoma" w:cs="Tahoma"/>
                <w:b/>
                <w:color w:val="FFFFFF" w:themeColor="background1"/>
                <w:szCs w:val="22"/>
              </w:rPr>
              <w:t>Период привлечения</w:t>
            </w:r>
          </w:p>
        </w:tc>
        <w:tc>
          <w:tcPr>
            <w:tcW w:w="6521" w:type="dxa"/>
          </w:tcPr>
          <w:p w:rsidR="00F31F23" w:rsidRDefault="00F31F23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  <w:tr w:rsidR="00F31F23" w:rsidTr="00D15FA4">
        <w:tc>
          <w:tcPr>
            <w:tcW w:w="3510" w:type="dxa"/>
            <w:shd w:val="clear" w:color="auto" w:fill="31849B" w:themeFill="accent5" w:themeFillShade="BF"/>
          </w:tcPr>
          <w:p w:rsidR="00F31F23" w:rsidRPr="00F31F23" w:rsidRDefault="00F31F23" w:rsidP="00F31F23">
            <w:pPr>
              <w:rPr>
                <w:rFonts w:ascii="Tahoma" w:hAnsi="Tahoma" w:cs="Tahoma"/>
                <w:b/>
                <w:color w:val="FFFFFF" w:themeColor="background1"/>
                <w:szCs w:val="22"/>
              </w:rPr>
            </w:pPr>
            <w:r w:rsidRPr="00F31F23">
              <w:rPr>
                <w:rFonts w:ascii="Tahoma" w:hAnsi="Tahoma" w:cs="Tahoma"/>
                <w:b/>
                <w:color w:val="FFFFFF" w:themeColor="background1"/>
                <w:szCs w:val="22"/>
              </w:rPr>
              <w:t>Необходимость льготного периода</w:t>
            </w:r>
          </w:p>
        </w:tc>
        <w:tc>
          <w:tcPr>
            <w:tcW w:w="6521" w:type="dxa"/>
          </w:tcPr>
          <w:p w:rsidR="00F31F23" w:rsidRDefault="00F31F23" w:rsidP="00330D13">
            <w:pPr>
              <w:spacing w:line="480" w:lineRule="auto"/>
              <w:rPr>
                <w:rFonts w:ascii="Tahoma" w:hAnsi="Tahoma" w:cs="Tahoma"/>
                <w:b/>
                <w:szCs w:val="22"/>
              </w:rPr>
            </w:pPr>
          </w:p>
        </w:tc>
      </w:tr>
    </w:tbl>
    <w:tbl>
      <w:tblPr>
        <w:tblW w:w="4947" w:type="pct"/>
        <w:tblBorders>
          <w:top w:val="single" w:sz="4" w:space="0" w:color="79BEC7"/>
          <w:left w:val="single" w:sz="4" w:space="0" w:color="79BEC7"/>
          <w:bottom w:val="single" w:sz="4" w:space="0" w:color="79BEC7"/>
          <w:right w:val="single" w:sz="4" w:space="0" w:color="79BEC7"/>
          <w:insideH w:val="single" w:sz="4" w:space="0" w:color="79BEC7"/>
          <w:insideV w:val="single" w:sz="4" w:space="0" w:color="79BEC7"/>
        </w:tblBorders>
        <w:tblLook w:val="0000" w:firstRow="0" w:lastRow="0" w:firstColumn="0" w:lastColumn="0" w:noHBand="0" w:noVBand="0"/>
      </w:tblPr>
      <w:tblGrid>
        <w:gridCol w:w="3511"/>
        <w:gridCol w:w="3539"/>
        <w:gridCol w:w="2981"/>
      </w:tblGrid>
      <w:tr w:rsidR="009A36E9" w:rsidRPr="009A36E9" w:rsidTr="009A36E9">
        <w:tc>
          <w:tcPr>
            <w:tcW w:w="1750" w:type="pct"/>
            <w:shd w:val="clear" w:color="auto" w:fill="31849B" w:themeFill="accent5" w:themeFillShade="BF"/>
            <w:vAlign w:val="center"/>
          </w:tcPr>
          <w:p w:rsidR="009A36E9" w:rsidRPr="009A36E9" w:rsidRDefault="009A36E9" w:rsidP="009A36E9">
            <w:pPr>
              <w:pStyle w:val="Iauiue"/>
              <w:numPr>
                <w:ilvl w:val="12"/>
                <w:numId w:val="0"/>
              </w:numPr>
              <w:tabs>
                <w:tab w:val="num" w:pos="567"/>
              </w:tabs>
              <w:jc w:val="left"/>
              <w:rPr>
                <w:rFonts w:ascii="Tahoma" w:hAnsi="Tahoma" w:cs="Tahoma"/>
                <w:b/>
                <w:color w:val="FFFFFF"/>
                <w:sz w:val="20"/>
              </w:rPr>
            </w:pPr>
          </w:p>
          <w:p w:rsidR="009A36E9" w:rsidRPr="009A36E9" w:rsidRDefault="009A36E9" w:rsidP="009A36E9">
            <w:pPr>
              <w:pStyle w:val="Iauiue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9A36E9">
              <w:rPr>
                <w:rFonts w:ascii="Tahoma" w:hAnsi="Tahoma" w:cs="Tahoma"/>
                <w:b/>
                <w:color w:val="FFFFFF"/>
                <w:sz w:val="20"/>
              </w:rPr>
              <w:t>Направления вложения средств</w:t>
            </w:r>
          </w:p>
          <w:p w:rsidR="009A36E9" w:rsidRPr="009A36E9" w:rsidRDefault="009A36E9" w:rsidP="009A36E9">
            <w:pPr>
              <w:pStyle w:val="Iauiue"/>
              <w:numPr>
                <w:ilvl w:val="12"/>
                <w:numId w:val="0"/>
              </w:numPr>
              <w:tabs>
                <w:tab w:val="num" w:pos="567"/>
              </w:tabs>
              <w:jc w:val="left"/>
              <w:rPr>
                <w:rFonts w:ascii="Tahoma" w:hAnsi="Tahoma" w:cs="Tahoma"/>
                <w:b/>
                <w:color w:val="FFFFFF"/>
                <w:sz w:val="20"/>
              </w:rPr>
            </w:pPr>
          </w:p>
        </w:tc>
        <w:tc>
          <w:tcPr>
            <w:tcW w:w="1764" w:type="pct"/>
            <w:shd w:val="clear" w:color="auto" w:fill="31849B" w:themeFill="accent5" w:themeFillShade="BF"/>
            <w:vAlign w:val="center"/>
          </w:tcPr>
          <w:p w:rsidR="009A36E9" w:rsidRPr="009A36E9" w:rsidRDefault="009A36E9" w:rsidP="009A36E9">
            <w:pPr>
              <w:pStyle w:val="Iauiue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9A36E9">
              <w:rPr>
                <w:rFonts w:ascii="Tahoma" w:hAnsi="Tahoma" w:cs="Tahoma"/>
                <w:b/>
                <w:color w:val="FFFFFF"/>
                <w:sz w:val="20"/>
              </w:rPr>
              <w:t>Собственный взнос</w:t>
            </w:r>
          </w:p>
        </w:tc>
        <w:tc>
          <w:tcPr>
            <w:tcW w:w="1486" w:type="pct"/>
            <w:shd w:val="clear" w:color="auto" w:fill="31849B" w:themeFill="accent5" w:themeFillShade="BF"/>
            <w:vAlign w:val="center"/>
          </w:tcPr>
          <w:p w:rsidR="009A36E9" w:rsidRPr="009A36E9" w:rsidRDefault="009A36E9" w:rsidP="009A36E9">
            <w:pPr>
              <w:pStyle w:val="Iauiue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9A36E9">
              <w:rPr>
                <w:rFonts w:ascii="Tahoma" w:hAnsi="Tahoma" w:cs="Tahoma"/>
                <w:b/>
                <w:color w:val="FFFFFF"/>
                <w:sz w:val="20"/>
              </w:rPr>
              <w:t>Заёмные средства</w:t>
            </w:r>
          </w:p>
        </w:tc>
      </w:tr>
      <w:tr w:rsidR="009A36E9" w:rsidRPr="005C1F11" w:rsidTr="009A36E9">
        <w:tc>
          <w:tcPr>
            <w:tcW w:w="1750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764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rPr>
          <w:trHeight w:val="386"/>
        </w:trPr>
        <w:tc>
          <w:tcPr>
            <w:tcW w:w="1750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764" w:type="pct"/>
            <w:shd w:val="clear" w:color="auto" w:fill="auto"/>
            <w:vAlign w:val="center"/>
          </w:tcPr>
          <w:p w:rsidR="009A36E9" w:rsidRPr="005C1F11" w:rsidRDefault="009A36E9" w:rsidP="006D1624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9A36E9" w:rsidRPr="005C1F11" w:rsidRDefault="009A36E9" w:rsidP="006D1624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rPr>
          <w:trHeight w:val="364"/>
        </w:trPr>
        <w:tc>
          <w:tcPr>
            <w:tcW w:w="1750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764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rPr>
          <w:trHeight w:val="388"/>
        </w:trPr>
        <w:tc>
          <w:tcPr>
            <w:tcW w:w="1750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764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c>
          <w:tcPr>
            <w:tcW w:w="1750" w:type="pct"/>
            <w:shd w:val="clear" w:color="auto" w:fill="31849B" w:themeFill="accent5" w:themeFillShade="BF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/>
                <w:i/>
                <w:color w:val="FFFFFF"/>
                <w:sz w:val="18"/>
              </w:rPr>
            </w:pPr>
            <w:r w:rsidRPr="005C1F11">
              <w:rPr>
                <w:rFonts w:ascii="Tahoma" w:hAnsi="Tahoma" w:cs="Tahoma"/>
                <w:b/>
                <w:i/>
                <w:color w:val="FFFFFF"/>
                <w:sz w:val="18"/>
              </w:rPr>
              <w:t>Всего (</w:t>
            </w:r>
            <w:proofErr w:type="spellStart"/>
            <w:r w:rsidRPr="005C1F11">
              <w:rPr>
                <w:rFonts w:ascii="Tahoma" w:hAnsi="Tahoma" w:cs="Tahoma"/>
                <w:b/>
                <w:i/>
                <w:color w:val="FFFFFF"/>
                <w:sz w:val="18"/>
              </w:rPr>
              <w:t>ден</w:t>
            </w:r>
            <w:proofErr w:type="spellEnd"/>
            <w:r w:rsidRPr="005C1F11">
              <w:rPr>
                <w:rFonts w:ascii="Tahoma" w:hAnsi="Tahoma" w:cs="Tahoma"/>
                <w:b/>
                <w:i/>
                <w:color w:val="FFFFFF"/>
                <w:sz w:val="18"/>
              </w:rPr>
              <w:t>. ед.)</w:t>
            </w:r>
          </w:p>
        </w:tc>
        <w:tc>
          <w:tcPr>
            <w:tcW w:w="1764" w:type="pct"/>
            <w:shd w:val="clear" w:color="auto" w:fill="31849B" w:themeFill="accent5" w:themeFillShade="BF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i/>
                <w:color w:val="FFFFFF"/>
                <w:sz w:val="18"/>
              </w:rPr>
            </w:pPr>
          </w:p>
        </w:tc>
        <w:tc>
          <w:tcPr>
            <w:tcW w:w="1486" w:type="pct"/>
            <w:shd w:val="clear" w:color="auto" w:fill="31849B" w:themeFill="accent5" w:themeFillShade="BF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i/>
                <w:color w:val="FFFFFF"/>
                <w:sz w:val="18"/>
              </w:rPr>
            </w:pPr>
          </w:p>
        </w:tc>
      </w:tr>
      <w:tr w:rsidR="009A36E9" w:rsidRPr="005C1F11" w:rsidTr="009A36E9">
        <w:tc>
          <w:tcPr>
            <w:tcW w:w="1750" w:type="pct"/>
            <w:shd w:val="clear" w:color="auto" w:fill="31849B" w:themeFill="accent5" w:themeFillShade="BF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/>
                <w:i/>
                <w:color w:val="FFFFFF"/>
                <w:sz w:val="18"/>
              </w:rPr>
            </w:pPr>
            <w:r w:rsidRPr="005C1F11">
              <w:rPr>
                <w:rFonts w:ascii="Tahoma" w:hAnsi="Tahoma" w:cs="Tahoma"/>
                <w:b/>
                <w:i/>
                <w:color w:val="FFFFFF"/>
                <w:sz w:val="18"/>
              </w:rPr>
              <w:t>Всего, %</w:t>
            </w:r>
          </w:p>
        </w:tc>
        <w:tc>
          <w:tcPr>
            <w:tcW w:w="1764" w:type="pct"/>
            <w:shd w:val="clear" w:color="auto" w:fill="31849B" w:themeFill="accent5" w:themeFillShade="BF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i/>
                <w:color w:val="FFFFFF"/>
                <w:sz w:val="18"/>
              </w:rPr>
            </w:pPr>
          </w:p>
        </w:tc>
        <w:tc>
          <w:tcPr>
            <w:tcW w:w="1486" w:type="pct"/>
            <w:shd w:val="clear" w:color="auto" w:fill="31849B" w:themeFill="accent5" w:themeFillShade="BF"/>
            <w:vAlign w:val="center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i/>
                <w:color w:val="FFFFFF"/>
                <w:sz w:val="18"/>
              </w:rPr>
            </w:pPr>
          </w:p>
        </w:tc>
      </w:tr>
    </w:tbl>
    <w:p w:rsidR="004B6CCB" w:rsidRPr="005C1F11" w:rsidRDefault="004B6CCB" w:rsidP="004B6CCB">
      <w:pPr>
        <w:spacing w:line="360" w:lineRule="auto"/>
        <w:ind w:left="360"/>
        <w:rPr>
          <w:rFonts w:ascii="Tahoma" w:hAnsi="Tahoma" w:cs="Tahoma"/>
          <w:b/>
          <w:szCs w:val="22"/>
        </w:rPr>
      </w:pPr>
    </w:p>
    <w:p w:rsidR="00CB3079" w:rsidRPr="005C1F11" w:rsidRDefault="00D15FA4" w:rsidP="00D15FA4">
      <w:pPr>
        <w:spacing w:line="360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3.2. Вид финансирования и желаемые условия привлечения:</w:t>
      </w:r>
    </w:p>
    <w:tbl>
      <w:tblPr>
        <w:tblW w:w="4947" w:type="pct"/>
        <w:tblBorders>
          <w:top w:val="single" w:sz="4" w:space="0" w:color="79BEC7"/>
          <w:left w:val="single" w:sz="4" w:space="0" w:color="79BEC7"/>
          <w:bottom w:val="single" w:sz="4" w:space="0" w:color="79BEC7"/>
          <w:right w:val="single" w:sz="4" w:space="0" w:color="79BEC7"/>
          <w:insideH w:val="single" w:sz="4" w:space="0" w:color="79BEC7"/>
          <w:insideV w:val="single" w:sz="4" w:space="0" w:color="79BEC7"/>
        </w:tblBorders>
        <w:tblLook w:val="0000" w:firstRow="0" w:lastRow="0" w:firstColumn="0" w:lastColumn="0" w:noHBand="0" w:noVBand="0"/>
      </w:tblPr>
      <w:tblGrid>
        <w:gridCol w:w="3509"/>
        <w:gridCol w:w="1972"/>
        <w:gridCol w:w="4550"/>
      </w:tblGrid>
      <w:tr w:rsidR="009A36E9" w:rsidRPr="005C1F11" w:rsidTr="009A36E9">
        <w:trPr>
          <w:cantSplit/>
        </w:trPr>
        <w:tc>
          <w:tcPr>
            <w:tcW w:w="2732" w:type="pct"/>
            <w:gridSpan w:val="2"/>
            <w:shd w:val="clear" w:color="auto" w:fill="31849B" w:themeFill="accent5" w:themeFillShade="BF"/>
            <w:vAlign w:val="center"/>
          </w:tcPr>
          <w:p w:rsidR="009A36E9" w:rsidRDefault="009A36E9" w:rsidP="00D15FA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FFFFFF"/>
                <w:sz w:val="18"/>
              </w:rPr>
            </w:pPr>
            <w:r w:rsidRPr="005C1F11">
              <w:rPr>
                <w:rFonts w:ascii="Tahoma" w:hAnsi="Tahoma" w:cs="Tahoma"/>
                <w:b/>
                <w:color w:val="FFFFFF"/>
                <w:sz w:val="18"/>
              </w:rPr>
              <w:t>Источники привлечения средств</w:t>
            </w:r>
            <w:r>
              <w:rPr>
                <w:rFonts w:ascii="Tahoma" w:hAnsi="Tahoma" w:cs="Tahoma"/>
                <w:b/>
                <w:color w:val="FFFFFF"/>
                <w:sz w:val="18"/>
              </w:rPr>
              <w:t>,</w:t>
            </w:r>
            <w:r w:rsidRPr="005C1F11">
              <w:rPr>
                <w:rFonts w:ascii="Tahoma" w:hAnsi="Tahoma" w:cs="Tahoma"/>
                <w:b/>
                <w:color w:val="FFFFFF"/>
                <w:sz w:val="18"/>
              </w:rPr>
              <w:t xml:space="preserve"> (сумма</w:t>
            </w:r>
            <w:r>
              <w:rPr>
                <w:rFonts w:ascii="Tahoma" w:hAnsi="Tahoma" w:cs="Tahoma"/>
                <w:b/>
                <w:color w:val="FFFFFF"/>
                <w:sz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FFFFFF"/>
                <w:sz w:val="18"/>
              </w:rPr>
              <w:t>ден</w:t>
            </w:r>
            <w:proofErr w:type="spellEnd"/>
            <w:r>
              <w:rPr>
                <w:rFonts w:ascii="Tahoma" w:hAnsi="Tahoma" w:cs="Tahoma"/>
                <w:b/>
                <w:color w:val="FFFFFF"/>
                <w:sz w:val="18"/>
              </w:rPr>
              <w:t>. ед.</w:t>
            </w:r>
            <w:r w:rsidRPr="005C1F11">
              <w:rPr>
                <w:rFonts w:ascii="Tahoma" w:hAnsi="Tahoma" w:cs="Tahoma"/>
                <w:b/>
                <w:color w:val="FFFFFF"/>
                <w:sz w:val="18"/>
              </w:rPr>
              <w:t>)</w:t>
            </w:r>
          </w:p>
          <w:p w:rsidR="009A36E9" w:rsidRPr="005C1F11" w:rsidRDefault="009A36E9" w:rsidP="00D15FA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FFFFFF"/>
                <w:sz w:val="18"/>
              </w:rPr>
            </w:pPr>
          </w:p>
        </w:tc>
        <w:tc>
          <w:tcPr>
            <w:tcW w:w="2268" w:type="pct"/>
            <w:shd w:val="clear" w:color="auto" w:fill="31849B" w:themeFill="accent5" w:themeFillShade="BF"/>
            <w:vAlign w:val="center"/>
          </w:tcPr>
          <w:p w:rsidR="009A36E9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FFFFFF"/>
                <w:sz w:val="18"/>
              </w:rPr>
            </w:pPr>
            <w:r w:rsidRPr="005C1F11">
              <w:rPr>
                <w:rFonts w:ascii="Tahoma" w:hAnsi="Tahoma" w:cs="Tahoma"/>
                <w:b/>
                <w:color w:val="FFFFFF"/>
                <w:sz w:val="18"/>
              </w:rPr>
              <w:t xml:space="preserve">Стоимость ресурса (процентная ставка) </w:t>
            </w:r>
          </w:p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FFFFFF"/>
                <w:sz w:val="18"/>
              </w:rPr>
            </w:pPr>
          </w:p>
        </w:tc>
      </w:tr>
      <w:tr w:rsidR="009A36E9" w:rsidRPr="005C1F11" w:rsidTr="009A36E9">
        <w:trPr>
          <w:trHeight w:val="435"/>
        </w:trPr>
        <w:tc>
          <w:tcPr>
            <w:tcW w:w="1749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/>
                <w:sz w:val="18"/>
              </w:rPr>
            </w:pPr>
            <w:r w:rsidRPr="005C1F11">
              <w:rPr>
                <w:rFonts w:ascii="Tahoma" w:hAnsi="Tahoma" w:cs="Tahoma"/>
                <w:b/>
                <w:sz w:val="18"/>
              </w:rPr>
              <w:t>(1) Банковский кредит</w:t>
            </w:r>
          </w:p>
        </w:tc>
        <w:tc>
          <w:tcPr>
            <w:tcW w:w="983" w:type="pct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2268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rPr>
          <w:trHeight w:val="435"/>
        </w:trPr>
        <w:tc>
          <w:tcPr>
            <w:tcW w:w="1749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/>
                <w:sz w:val="18"/>
              </w:rPr>
            </w:pPr>
            <w:r w:rsidRPr="005C1F11">
              <w:rPr>
                <w:rFonts w:ascii="Tahoma" w:hAnsi="Tahoma" w:cs="Tahoma"/>
                <w:b/>
                <w:sz w:val="18"/>
              </w:rPr>
              <w:t>(2) Финансовый лизинг</w:t>
            </w:r>
          </w:p>
        </w:tc>
        <w:tc>
          <w:tcPr>
            <w:tcW w:w="983" w:type="pct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2268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rPr>
          <w:trHeight w:val="435"/>
        </w:trPr>
        <w:tc>
          <w:tcPr>
            <w:tcW w:w="1749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/>
                <w:sz w:val="18"/>
              </w:rPr>
            </w:pPr>
            <w:r w:rsidRPr="005C1F11">
              <w:rPr>
                <w:rFonts w:ascii="Tahoma" w:hAnsi="Tahoma" w:cs="Tahoma"/>
                <w:b/>
                <w:sz w:val="18"/>
              </w:rPr>
              <w:t>(3) Факторинг</w:t>
            </w:r>
          </w:p>
        </w:tc>
        <w:tc>
          <w:tcPr>
            <w:tcW w:w="983" w:type="pct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2268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rPr>
          <w:trHeight w:val="435"/>
        </w:trPr>
        <w:tc>
          <w:tcPr>
            <w:tcW w:w="1749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/>
                <w:sz w:val="18"/>
              </w:rPr>
            </w:pPr>
            <w:r w:rsidRPr="005C1F11">
              <w:rPr>
                <w:rFonts w:ascii="Tahoma" w:hAnsi="Tahoma" w:cs="Tahoma"/>
                <w:b/>
                <w:sz w:val="18"/>
              </w:rPr>
              <w:t>(4) Банковская гарантия</w:t>
            </w:r>
          </w:p>
        </w:tc>
        <w:tc>
          <w:tcPr>
            <w:tcW w:w="983" w:type="pct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2268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rPr>
          <w:trHeight w:val="435"/>
        </w:trPr>
        <w:tc>
          <w:tcPr>
            <w:tcW w:w="1749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left"/>
              <w:rPr>
                <w:rFonts w:ascii="Tahoma" w:hAnsi="Tahoma" w:cs="Tahoma"/>
                <w:b/>
                <w:sz w:val="18"/>
              </w:rPr>
            </w:pPr>
            <w:r w:rsidRPr="005C1F11">
              <w:rPr>
                <w:rFonts w:ascii="Tahoma" w:hAnsi="Tahoma" w:cs="Tahoma"/>
                <w:b/>
                <w:sz w:val="18"/>
              </w:rPr>
              <w:t xml:space="preserve">(5) </w:t>
            </w:r>
            <w:proofErr w:type="spellStart"/>
            <w:r w:rsidRPr="005C1F11">
              <w:rPr>
                <w:rFonts w:ascii="Tahoma" w:hAnsi="Tahoma" w:cs="Tahoma"/>
                <w:b/>
                <w:sz w:val="18"/>
              </w:rPr>
              <w:t>Микрокредит</w:t>
            </w:r>
            <w:proofErr w:type="spellEnd"/>
            <w:r w:rsidRPr="005C1F11">
              <w:rPr>
                <w:rFonts w:ascii="Tahoma" w:hAnsi="Tahoma" w:cs="Tahoma"/>
                <w:b/>
                <w:sz w:val="18"/>
              </w:rPr>
              <w:t xml:space="preserve"> от МФО</w:t>
            </w:r>
          </w:p>
        </w:tc>
        <w:tc>
          <w:tcPr>
            <w:tcW w:w="983" w:type="pct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2268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</w:tr>
      <w:tr w:rsidR="009A36E9" w:rsidRPr="005C1F11" w:rsidTr="009A36E9">
        <w:trPr>
          <w:trHeight w:val="435"/>
        </w:trPr>
        <w:tc>
          <w:tcPr>
            <w:tcW w:w="1749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rPr>
                <w:rFonts w:ascii="Tahoma" w:hAnsi="Tahoma" w:cs="Tahoma"/>
                <w:b/>
                <w:sz w:val="18"/>
              </w:rPr>
            </w:pPr>
            <w:r w:rsidRPr="005C1F11">
              <w:rPr>
                <w:rFonts w:ascii="Tahoma" w:hAnsi="Tahoma" w:cs="Tahoma"/>
                <w:b/>
                <w:sz w:val="18"/>
              </w:rPr>
              <w:t xml:space="preserve">(6) Деньги инвестора </w:t>
            </w:r>
          </w:p>
        </w:tc>
        <w:tc>
          <w:tcPr>
            <w:tcW w:w="983" w:type="pct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  <w:tc>
          <w:tcPr>
            <w:tcW w:w="2268" w:type="pct"/>
            <w:shd w:val="clear" w:color="auto" w:fill="auto"/>
          </w:tcPr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  <w:p w:rsidR="009A36E9" w:rsidRPr="005C1F11" w:rsidRDefault="009A36E9" w:rsidP="006D1624">
            <w:pPr>
              <w:pStyle w:val="Iauiue"/>
              <w:numPr>
                <w:ilvl w:val="12"/>
                <w:numId w:val="0"/>
              </w:numPr>
              <w:jc w:val="right"/>
              <w:rPr>
                <w:rFonts w:ascii="Tahoma" w:hAnsi="Tahoma" w:cs="Tahoma"/>
                <w:sz w:val="18"/>
              </w:rPr>
            </w:pPr>
          </w:p>
        </w:tc>
      </w:tr>
    </w:tbl>
    <w:p w:rsidR="004B6CCB" w:rsidRDefault="004B6CCB" w:rsidP="004B6CCB">
      <w:pPr>
        <w:tabs>
          <w:tab w:val="left" w:pos="930"/>
        </w:tabs>
        <w:spacing w:line="360" w:lineRule="auto"/>
        <w:rPr>
          <w:rFonts w:ascii="Tahoma" w:hAnsi="Tahoma" w:cs="Tahoma"/>
          <w:b/>
          <w:szCs w:val="22"/>
        </w:rPr>
      </w:pPr>
    </w:p>
    <w:p w:rsidR="00D15FA4" w:rsidRPr="00D15FA4" w:rsidRDefault="00D15FA4" w:rsidP="004B6CCB">
      <w:pPr>
        <w:tabs>
          <w:tab w:val="left" w:pos="930"/>
        </w:tabs>
        <w:spacing w:line="360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>4. ОПИСАНИЕ ЗАЛОГОВОГО ИМУЩЕСТВА</w:t>
      </w:r>
    </w:p>
    <w:tbl>
      <w:tblPr>
        <w:tblW w:w="9923" w:type="dxa"/>
        <w:tblInd w:w="10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97"/>
        <w:gridCol w:w="2781"/>
        <w:gridCol w:w="1842"/>
        <w:gridCol w:w="1310"/>
      </w:tblGrid>
      <w:tr w:rsidR="00CB3079" w:rsidRPr="005C1F11" w:rsidTr="009A36E9">
        <w:tc>
          <w:tcPr>
            <w:tcW w:w="2093" w:type="dxa"/>
            <w:shd w:val="clear" w:color="auto" w:fill="31849B" w:themeFill="accent5" w:themeFillShade="BF"/>
            <w:vAlign w:val="center"/>
          </w:tcPr>
          <w:p w:rsidR="00CB3079" w:rsidRPr="005C1F11" w:rsidRDefault="00CB3079" w:rsidP="00911979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5C1F11">
              <w:rPr>
                <w:rFonts w:ascii="Tahoma" w:hAnsi="Tahoma" w:cs="Tahoma"/>
                <w:szCs w:val="22"/>
              </w:rPr>
              <w:t xml:space="preserve"> </w:t>
            </w:r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Вид залогового имущества</w:t>
            </w:r>
          </w:p>
        </w:tc>
        <w:tc>
          <w:tcPr>
            <w:tcW w:w="1897" w:type="dxa"/>
            <w:shd w:val="clear" w:color="auto" w:fill="31849B" w:themeFill="accent5" w:themeFillShade="BF"/>
            <w:vAlign w:val="center"/>
          </w:tcPr>
          <w:p w:rsidR="00CB3079" w:rsidRPr="005C1F11" w:rsidRDefault="00CB3079" w:rsidP="00911979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Срок фактического использования, лет</w:t>
            </w:r>
          </w:p>
        </w:tc>
        <w:tc>
          <w:tcPr>
            <w:tcW w:w="2781" w:type="dxa"/>
            <w:shd w:val="clear" w:color="auto" w:fill="31849B" w:themeFill="accent5" w:themeFillShade="BF"/>
            <w:vAlign w:val="center"/>
          </w:tcPr>
          <w:p w:rsidR="00CB3079" w:rsidRPr="005C1F11" w:rsidRDefault="00CB3079" w:rsidP="00911979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5C1F11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Период полезного использования объекта (исходя из характеристики, спецификации либо другой информации), лет</w:t>
            </w:r>
          </w:p>
        </w:tc>
        <w:tc>
          <w:tcPr>
            <w:tcW w:w="1842" w:type="dxa"/>
            <w:shd w:val="clear" w:color="auto" w:fill="31849B" w:themeFill="accent5" w:themeFillShade="BF"/>
            <w:vAlign w:val="center"/>
          </w:tcPr>
          <w:p w:rsidR="00CB3079" w:rsidRPr="005C1F11" w:rsidRDefault="00CB3079" w:rsidP="00911979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Оценочная стоимость объекта,</w:t>
            </w:r>
          </w:p>
          <w:p w:rsidR="00CB3079" w:rsidRPr="005C1F11" w:rsidRDefault="00CB3079" w:rsidP="00911979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(</w:t>
            </w:r>
            <w:proofErr w:type="spellStart"/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ден</w:t>
            </w:r>
            <w:proofErr w:type="spellEnd"/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. ед.)</w:t>
            </w:r>
          </w:p>
        </w:tc>
        <w:tc>
          <w:tcPr>
            <w:tcW w:w="1310" w:type="dxa"/>
            <w:shd w:val="clear" w:color="auto" w:fill="31849B" w:themeFill="accent5" w:themeFillShade="BF"/>
          </w:tcPr>
          <w:p w:rsidR="00CB3079" w:rsidRPr="005C1F11" w:rsidRDefault="00CB3079" w:rsidP="00CB3079">
            <w:pPr>
              <w:ind w:right="-108"/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Дата проведения оценки имущества</w:t>
            </w:r>
          </w:p>
        </w:tc>
      </w:tr>
      <w:tr w:rsidR="00CB3079" w:rsidRPr="005C1F11" w:rsidTr="00F03DBE">
        <w:trPr>
          <w:trHeight w:val="724"/>
        </w:trPr>
        <w:tc>
          <w:tcPr>
            <w:tcW w:w="2093" w:type="dxa"/>
            <w:shd w:val="clear" w:color="auto" w:fill="auto"/>
          </w:tcPr>
          <w:p w:rsidR="00CB3079" w:rsidRPr="005C1F11" w:rsidRDefault="00CB3079" w:rsidP="009556A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b/>
              </w:rPr>
            </w:pPr>
            <w:r w:rsidRPr="005C1F11">
              <w:rPr>
                <w:rFonts w:ascii="Tahoma" w:hAnsi="Tahoma" w:cs="Tahoma"/>
                <w:b/>
              </w:rPr>
              <w:t>Объект коммерческой недвижимости</w:t>
            </w:r>
          </w:p>
        </w:tc>
        <w:tc>
          <w:tcPr>
            <w:tcW w:w="1897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310" w:type="dxa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CB3079" w:rsidRPr="005C1F11" w:rsidTr="00F03DBE">
        <w:trPr>
          <w:trHeight w:val="724"/>
        </w:trPr>
        <w:tc>
          <w:tcPr>
            <w:tcW w:w="2093" w:type="dxa"/>
            <w:shd w:val="clear" w:color="auto" w:fill="auto"/>
          </w:tcPr>
          <w:p w:rsidR="00CB3079" w:rsidRPr="005C1F11" w:rsidRDefault="00CB3079" w:rsidP="009556A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b/>
              </w:rPr>
            </w:pPr>
            <w:r w:rsidRPr="005C1F11">
              <w:rPr>
                <w:rFonts w:ascii="Tahoma" w:hAnsi="Tahoma" w:cs="Tahoma"/>
                <w:b/>
              </w:rPr>
              <w:lastRenderedPageBreak/>
              <w:t>Производственное оборудование</w:t>
            </w:r>
          </w:p>
        </w:tc>
        <w:tc>
          <w:tcPr>
            <w:tcW w:w="1897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310" w:type="dxa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CB3079" w:rsidRPr="005C1F11" w:rsidTr="00F03DBE">
        <w:trPr>
          <w:trHeight w:val="724"/>
        </w:trPr>
        <w:tc>
          <w:tcPr>
            <w:tcW w:w="2093" w:type="dxa"/>
            <w:shd w:val="clear" w:color="auto" w:fill="auto"/>
          </w:tcPr>
          <w:p w:rsidR="00CB3079" w:rsidRPr="005C1F11" w:rsidRDefault="00CB3079" w:rsidP="009556A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b/>
              </w:rPr>
            </w:pPr>
            <w:r w:rsidRPr="005C1F11">
              <w:rPr>
                <w:rFonts w:ascii="Tahoma" w:hAnsi="Tahoma" w:cs="Tahoma"/>
                <w:b/>
              </w:rPr>
              <w:t>Автотранспорт</w:t>
            </w:r>
          </w:p>
        </w:tc>
        <w:tc>
          <w:tcPr>
            <w:tcW w:w="1897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310" w:type="dxa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CB3079" w:rsidRPr="005C1F11" w:rsidTr="00F03DBE">
        <w:trPr>
          <w:trHeight w:val="724"/>
        </w:trPr>
        <w:tc>
          <w:tcPr>
            <w:tcW w:w="2093" w:type="dxa"/>
            <w:shd w:val="clear" w:color="auto" w:fill="auto"/>
          </w:tcPr>
          <w:p w:rsidR="00CB3079" w:rsidRPr="005C1F11" w:rsidRDefault="00CB3079" w:rsidP="009556A7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Tahoma" w:hAnsi="Tahoma" w:cs="Tahoma"/>
                <w:b/>
              </w:rPr>
            </w:pPr>
            <w:r w:rsidRPr="005C1F11">
              <w:rPr>
                <w:rFonts w:ascii="Tahoma" w:hAnsi="Tahoma" w:cs="Tahoma"/>
                <w:b/>
              </w:rPr>
              <w:t>Прочие объекты</w:t>
            </w:r>
          </w:p>
        </w:tc>
        <w:tc>
          <w:tcPr>
            <w:tcW w:w="1897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2781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310" w:type="dxa"/>
          </w:tcPr>
          <w:p w:rsidR="00CB3079" w:rsidRPr="005C1F11" w:rsidRDefault="00CB3079" w:rsidP="006D1624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13117B" w:rsidRPr="005C1F11" w:rsidRDefault="0013117B" w:rsidP="0013117B">
      <w:pPr>
        <w:spacing w:line="360" w:lineRule="auto"/>
        <w:rPr>
          <w:rFonts w:ascii="Tahoma" w:hAnsi="Tahoma" w:cs="Tahoma"/>
          <w:szCs w:val="22"/>
        </w:rPr>
      </w:pPr>
    </w:p>
    <w:p w:rsidR="0013117B" w:rsidRDefault="00D15FA4" w:rsidP="0013117B">
      <w:pPr>
        <w:spacing w:line="360" w:lineRule="auto"/>
        <w:rPr>
          <w:rFonts w:ascii="Tahoma" w:hAnsi="Tahoma" w:cs="Tahoma"/>
          <w:b/>
          <w:szCs w:val="22"/>
        </w:rPr>
      </w:pPr>
      <w:r w:rsidRPr="00D15FA4">
        <w:rPr>
          <w:rFonts w:ascii="Tahoma" w:hAnsi="Tahoma" w:cs="Tahoma"/>
          <w:b/>
          <w:szCs w:val="22"/>
        </w:rPr>
        <w:t>5. КРЕДИТНАЯ ИСТОРИЯ</w:t>
      </w:r>
    </w:p>
    <w:p w:rsidR="0013117B" w:rsidRPr="00662E3C" w:rsidRDefault="00F03DBE" w:rsidP="00662E3C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Tahoma" w:hAnsi="Tahoma" w:cs="Tahoma"/>
          <w:b/>
          <w:szCs w:val="22"/>
        </w:rPr>
        <w:t>Банковские у</w:t>
      </w:r>
      <w:r w:rsidR="0013117B" w:rsidRPr="00662E3C">
        <w:rPr>
          <w:rFonts w:ascii="Tahoma" w:hAnsi="Tahoma" w:cs="Tahoma"/>
          <w:b/>
          <w:szCs w:val="22"/>
        </w:rPr>
        <w:t>чреждения, в которы</w:t>
      </w:r>
      <w:r w:rsidR="009A36E9">
        <w:rPr>
          <w:rFonts w:ascii="Tahoma" w:hAnsi="Tahoma" w:cs="Tahoma"/>
          <w:b/>
          <w:szCs w:val="22"/>
        </w:rPr>
        <w:t>х</w:t>
      </w:r>
      <w:r w:rsidR="0013117B" w:rsidRPr="00662E3C">
        <w:rPr>
          <w:rFonts w:ascii="Tahoma" w:hAnsi="Tahoma" w:cs="Tahoma"/>
          <w:b/>
          <w:szCs w:val="22"/>
        </w:rPr>
        <w:t xml:space="preserve"> компания уже </w:t>
      </w:r>
      <w:r w:rsidR="009A36E9">
        <w:rPr>
          <w:rFonts w:ascii="Tahoma" w:hAnsi="Tahoma" w:cs="Tahoma"/>
          <w:b/>
          <w:szCs w:val="22"/>
        </w:rPr>
        <w:t>привлекала финансирование</w:t>
      </w:r>
      <w:r w:rsidR="00662E3C" w:rsidRPr="00662E3C">
        <w:rPr>
          <w:rFonts w:ascii="Tahoma" w:hAnsi="Tahoma" w:cs="Tahoma"/>
          <w:b/>
          <w:szCs w:val="22"/>
        </w:rPr>
        <w:t>:</w:t>
      </w:r>
      <w:r w:rsidR="0013117B" w:rsidRPr="00662E3C">
        <w:rPr>
          <w:rFonts w:ascii="Tahoma" w:hAnsi="Tahoma" w:cs="Tahoma"/>
          <w:b/>
          <w:szCs w:val="22"/>
        </w:rPr>
        <w:t xml:space="preserve"> </w:t>
      </w:r>
    </w:p>
    <w:p w:rsidR="0013117B" w:rsidRPr="005C1F11" w:rsidRDefault="0013117B" w:rsidP="0013117B">
      <w:pPr>
        <w:rPr>
          <w:rFonts w:ascii="Arial" w:hAnsi="Arial" w:cs="Arial"/>
          <w:b/>
          <w:bCs/>
          <w:szCs w:val="22"/>
        </w:rPr>
      </w:pPr>
    </w:p>
    <w:tbl>
      <w:tblPr>
        <w:tblW w:w="9923" w:type="dxa"/>
        <w:tblInd w:w="10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276"/>
        <w:gridCol w:w="1276"/>
        <w:gridCol w:w="1134"/>
      </w:tblGrid>
      <w:tr w:rsidR="00662E3C" w:rsidRPr="005C1F11" w:rsidTr="00662E3C">
        <w:tc>
          <w:tcPr>
            <w:tcW w:w="1985" w:type="dxa"/>
            <w:shd w:val="clear" w:color="auto" w:fill="31849B" w:themeFill="accent5" w:themeFillShade="BF"/>
            <w:vAlign w:val="center"/>
          </w:tcPr>
          <w:p w:rsidR="00662E3C" w:rsidRPr="005C1F11" w:rsidRDefault="00662E3C" w:rsidP="00662E3C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Cs w:val="22"/>
              </w:rPr>
              <w:t>Название банка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</w:tcPr>
          <w:p w:rsidR="00662E3C" w:rsidRPr="005C1F11" w:rsidRDefault="00662E3C" w:rsidP="00662E3C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Cs w:val="22"/>
              </w:rPr>
              <w:t>Цель кредита</w:t>
            </w:r>
          </w:p>
        </w:tc>
        <w:tc>
          <w:tcPr>
            <w:tcW w:w="1418" w:type="dxa"/>
            <w:shd w:val="clear" w:color="auto" w:fill="31849B" w:themeFill="accent5" w:themeFillShade="BF"/>
            <w:vAlign w:val="center"/>
          </w:tcPr>
          <w:p w:rsidR="00662E3C" w:rsidRPr="005C1F11" w:rsidRDefault="00662E3C" w:rsidP="00662E3C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Валюта финансирования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</w:tcPr>
          <w:p w:rsidR="00662E3C" w:rsidRPr="005C1F11" w:rsidRDefault="00662E3C" w:rsidP="00662E3C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 w:rsidRPr="005C1F11">
              <w:rPr>
                <w:rFonts w:ascii="Tahoma" w:hAnsi="Tahoma" w:cs="Tahoma"/>
                <w:b/>
                <w:color w:val="FFFFFF"/>
                <w:szCs w:val="22"/>
              </w:rPr>
              <w:t>Сумма финансирования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</w:tcPr>
          <w:p w:rsidR="00662E3C" w:rsidRPr="005C1F11" w:rsidRDefault="00662E3C" w:rsidP="00662E3C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Cs w:val="22"/>
              </w:rPr>
              <w:t>Дата привлечения</w:t>
            </w:r>
          </w:p>
        </w:tc>
        <w:tc>
          <w:tcPr>
            <w:tcW w:w="1276" w:type="dxa"/>
            <w:shd w:val="clear" w:color="auto" w:fill="31849B" w:themeFill="accent5" w:themeFillShade="BF"/>
            <w:vAlign w:val="center"/>
          </w:tcPr>
          <w:p w:rsidR="00662E3C" w:rsidRPr="005C1F11" w:rsidRDefault="00662E3C" w:rsidP="00662E3C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rFonts w:ascii="Tahoma" w:hAnsi="Tahoma" w:cs="Tahoma"/>
                <w:b/>
                <w:color w:val="FFFFFF"/>
                <w:szCs w:val="22"/>
              </w:rPr>
              <w:t>погаше-ния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31849B" w:themeFill="accent5" w:themeFillShade="BF"/>
            <w:vAlign w:val="center"/>
          </w:tcPr>
          <w:p w:rsidR="00662E3C" w:rsidRPr="005C1F11" w:rsidRDefault="00662E3C" w:rsidP="00662E3C">
            <w:pPr>
              <w:jc w:val="center"/>
              <w:rPr>
                <w:rFonts w:ascii="Tahoma" w:hAnsi="Tahoma" w:cs="Tahoma"/>
                <w:b/>
                <w:color w:val="FFFFFF"/>
                <w:szCs w:val="22"/>
              </w:rPr>
            </w:pPr>
            <w:r>
              <w:rPr>
                <w:rFonts w:ascii="Tahoma" w:hAnsi="Tahoma" w:cs="Tahoma"/>
                <w:b/>
                <w:color w:val="FFFFFF"/>
                <w:szCs w:val="22"/>
              </w:rPr>
              <w:t>% ставка</w:t>
            </w:r>
          </w:p>
        </w:tc>
      </w:tr>
      <w:tr w:rsidR="00662E3C" w:rsidRPr="005C1F11" w:rsidTr="00662E3C">
        <w:trPr>
          <w:trHeight w:val="724"/>
        </w:trPr>
        <w:tc>
          <w:tcPr>
            <w:tcW w:w="1985" w:type="dxa"/>
            <w:shd w:val="clear" w:color="auto" w:fill="auto"/>
          </w:tcPr>
          <w:p w:rsidR="00662E3C" w:rsidRPr="005C1F11" w:rsidRDefault="00662E3C" w:rsidP="0013117B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7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662E3C" w:rsidRPr="005C1F11" w:rsidTr="00662E3C">
        <w:trPr>
          <w:trHeight w:val="724"/>
        </w:trPr>
        <w:tc>
          <w:tcPr>
            <w:tcW w:w="1985" w:type="dxa"/>
            <w:shd w:val="clear" w:color="auto" w:fill="auto"/>
          </w:tcPr>
          <w:p w:rsidR="00662E3C" w:rsidRPr="005C1F11" w:rsidRDefault="00662E3C" w:rsidP="0013117B">
            <w:pPr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7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  <w:tr w:rsidR="00662E3C" w:rsidRPr="005C1F11" w:rsidTr="00662E3C">
        <w:trPr>
          <w:trHeight w:val="724"/>
        </w:trPr>
        <w:tc>
          <w:tcPr>
            <w:tcW w:w="1985" w:type="dxa"/>
            <w:shd w:val="clear" w:color="auto" w:fill="auto"/>
          </w:tcPr>
          <w:p w:rsidR="00662E3C" w:rsidRPr="005C1F11" w:rsidRDefault="00662E3C" w:rsidP="0013117B">
            <w:pPr>
              <w:ind w:left="567"/>
              <w:jc w:val="both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417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276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  <w:tc>
          <w:tcPr>
            <w:tcW w:w="1134" w:type="dxa"/>
          </w:tcPr>
          <w:p w:rsidR="00662E3C" w:rsidRPr="005C1F11" w:rsidRDefault="00662E3C" w:rsidP="006F3D25">
            <w:pPr>
              <w:jc w:val="both"/>
              <w:rPr>
                <w:rFonts w:ascii="Tahoma" w:hAnsi="Tahoma" w:cs="Tahoma"/>
                <w:szCs w:val="22"/>
              </w:rPr>
            </w:pPr>
          </w:p>
        </w:tc>
      </w:tr>
    </w:tbl>
    <w:p w:rsidR="00F03DBE" w:rsidRDefault="00F03DBE" w:rsidP="00F03DBE">
      <w:pPr>
        <w:tabs>
          <w:tab w:val="left" w:pos="709"/>
        </w:tabs>
        <w:jc w:val="both"/>
        <w:rPr>
          <w:rFonts w:ascii="Tahoma" w:hAnsi="Tahoma" w:cs="Tahoma"/>
          <w:b/>
          <w:szCs w:val="22"/>
        </w:rPr>
      </w:pPr>
    </w:p>
    <w:p w:rsidR="00C225AD" w:rsidRPr="005C1F11" w:rsidRDefault="00F03DBE" w:rsidP="00F03DBE">
      <w:pPr>
        <w:tabs>
          <w:tab w:val="left" w:pos="709"/>
        </w:tabs>
        <w:jc w:val="both"/>
        <w:rPr>
          <w:rFonts w:ascii="Tahoma" w:hAnsi="Tahoma" w:cs="Tahoma"/>
          <w:i/>
          <w:szCs w:val="22"/>
        </w:rPr>
      </w:pPr>
      <w:r>
        <w:rPr>
          <w:rFonts w:ascii="Tahoma" w:hAnsi="Tahoma" w:cs="Tahoma"/>
          <w:b/>
          <w:szCs w:val="22"/>
        </w:rPr>
        <w:t xml:space="preserve">В какие финансовые организации </w:t>
      </w:r>
      <w:r w:rsidRPr="00F03DBE">
        <w:rPr>
          <w:rFonts w:ascii="Tahoma" w:hAnsi="Tahoma" w:cs="Tahoma"/>
          <w:i/>
          <w:szCs w:val="22"/>
        </w:rPr>
        <w:t xml:space="preserve">(лизинговые компании, </w:t>
      </w:r>
      <w:proofErr w:type="spellStart"/>
      <w:r w:rsidRPr="00F03DBE">
        <w:rPr>
          <w:rFonts w:ascii="Tahoma" w:hAnsi="Tahoma" w:cs="Tahoma"/>
          <w:i/>
          <w:szCs w:val="22"/>
        </w:rPr>
        <w:t>факторинговые</w:t>
      </w:r>
      <w:proofErr w:type="spellEnd"/>
      <w:r w:rsidRPr="00F03DBE">
        <w:rPr>
          <w:rFonts w:ascii="Tahoma" w:hAnsi="Tahoma" w:cs="Tahoma"/>
          <w:i/>
          <w:szCs w:val="22"/>
        </w:rPr>
        <w:t xml:space="preserve"> компании, международные финансовые организации)</w:t>
      </w:r>
      <w:r>
        <w:rPr>
          <w:rFonts w:ascii="Tahoma" w:hAnsi="Tahoma" w:cs="Tahoma"/>
          <w:b/>
          <w:szCs w:val="22"/>
        </w:rPr>
        <w:t xml:space="preserve"> предприятие уже обращалось за финансированием</w:t>
      </w:r>
      <w:r w:rsidR="009A36E9">
        <w:rPr>
          <w:rFonts w:ascii="Tahoma" w:hAnsi="Tahoma" w:cs="Tahoma"/>
          <w:b/>
          <w:szCs w:val="22"/>
        </w:rPr>
        <w:t xml:space="preserve"> данного Проекта</w:t>
      </w:r>
      <w:r>
        <w:rPr>
          <w:rFonts w:ascii="Tahoma" w:hAnsi="Tahoma" w:cs="Tahoma"/>
          <w:b/>
          <w:szCs w:val="22"/>
        </w:rPr>
        <w:t xml:space="preserve">? </w:t>
      </w:r>
    </w:p>
    <w:p w:rsidR="00376B6F" w:rsidRPr="005C1F11" w:rsidRDefault="00376B6F" w:rsidP="00376B6F">
      <w:pPr>
        <w:tabs>
          <w:tab w:val="num" w:pos="432"/>
          <w:tab w:val="left" w:pos="709"/>
        </w:tabs>
        <w:jc w:val="both"/>
        <w:rPr>
          <w:rFonts w:ascii="Tahoma" w:hAnsi="Tahoma" w:cs="Tahoma"/>
          <w:i/>
          <w:szCs w:val="22"/>
        </w:rPr>
      </w:pPr>
    </w:p>
    <w:tbl>
      <w:tblPr>
        <w:tblW w:w="4894" w:type="pct"/>
        <w:tblInd w:w="108" w:type="dxa"/>
        <w:tblBorders>
          <w:top w:val="single" w:sz="4" w:space="0" w:color="79BEC7"/>
          <w:left w:val="single" w:sz="4" w:space="0" w:color="79BEC7"/>
          <w:bottom w:val="single" w:sz="4" w:space="0" w:color="79BEC7"/>
          <w:right w:val="single" w:sz="4" w:space="0" w:color="79BEC7"/>
          <w:insideH w:val="single" w:sz="4" w:space="0" w:color="79BEC7"/>
          <w:insideV w:val="single" w:sz="4" w:space="0" w:color="79BEC7"/>
        </w:tblBorders>
        <w:tblLook w:val="01E0" w:firstRow="1" w:lastRow="1" w:firstColumn="1" w:lastColumn="1" w:noHBand="0" w:noVBand="0"/>
      </w:tblPr>
      <w:tblGrid>
        <w:gridCol w:w="9923"/>
      </w:tblGrid>
      <w:tr w:rsidR="00C225AD" w:rsidRPr="005C1F11" w:rsidTr="006F3D25">
        <w:tc>
          <w:tcPr>
            <w:tcW w:w="5000" w:type="pct"/>
          </w:tcPr>
          <w:p w:rsidR="00C225AD" w:rsidRPr="005C1F11" w:rsidRDefault="00C225AD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C225AD" w:rsidRPr="005C1F11" w:rsidRDefault="00C225AD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C225AD" w:rsidRPr="005C1F11" w:rsidRDefault="00C225AD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376B6F" w:rsidRPr="005C1F11" w:rsidRDefault="00376B6F" w:rsidP="006F3D25">
            <w:pPr>
              <w:rPr>
                <w:rFonts w:ascii="Arial" w:hAnsi="Arial" w:cs="Arial"/>
                <w:b/>
                <w:szCs w:val="22"/>
              </w:rPr>
            </w:pPr>
          </w:p>
          <w:p w:rsidR="00C225AD" w:rsidRPr="005C1F11" w:rsidRDefault="00C225AD" w:rsidP="006F3D25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25AD" w:rsidRPr="005C1F11" w:rsidRDefault="00C225AD" w:rsidP="00C225AD">
      <w:pPr>
        <w:tabs>
          <w:tab w:val="left" w:pos="709"/>
          <w:tab w:val="num" w:pos="792"/>
        </w:tabs>
        <w:spacing w:line="360" w:lineRule="auto"/>
        <w:rPr>
          <w:rFonts w:ascii="Arial" w:hAnsi="Arial" w:cs="Arial"/>
          <w:b/>
          <w:szCs w:val="22"/>
        </w:rPr>
      </w:pPr>
    </w:p>
    <w:p w:rsidR="004B6CCB" w:rsidRPr="005C1F11" w:rsidRDefault="004B6CCB" w:rsidP="009556A7">
      <w:pPr>
        <w:pStyle w:val="ae"/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5C1F11">
        <w:rPr>
          <w:rFonts w:ascii="Tahoma" w:hAnsi="Tahoma" w:cs="Tahoma"/>
          <w:szCs w:val="22"/>
        </w:rPr>
        <w:br w:type="page"/>
      </w:r>
    </w:p>
    <w:p w:rsidR="004B6CCB" w:rsidRDefault="00F03DBE" w:rsidP="00F03DBE">
      <w:pPr>
        <w:pStyle w:val="ae"/>
        <w:numPr>
          <w:ilvl w:val="0"/>
          <w:numId w:val="5"/>
        </w:numPr>
        <w:tabs>
          <w:tab w:val="left" w:pos="709"/>
        </w:tabs>
        <w:spacing w:line="360" w:lineRule="auto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lastRenderedPageBreak/>
        <w:t>ДОПОЛНИТЕЛЬНАЯ ИНФОРМАЦИЯ</w:t>
      </w:r>
      <w:r w:rsidR="004B6CCB" w:rsidRPr="00F03DBE">
        <w:rPr>
          <w:rFonts w:ascii="Tahoma" w:hAnsi="Tahoma" w:cs="Tahoma"/>
          <w:b/>
          <w:szCs w:val="22"/>
        </w:rPr>
        <w:t>:</w:t>
      </w:r>
    </w:p>
    <w:p w:rsidR="00F03DBE" w:rsidRPr="00F03DBE" w:rsidRDefault="00F03DBE" w:rsidP="00F03DBE">
      <w:pPr>
        <w:tabs>
          <w:tab w:val="left" w:pos="709"/>
        </w:tabs>
        <w:spacing w:line="360" w:lineRule="auto"/>
        <w:rPr>
          <w:rFonts w:ascii="Tahoma" w:hAnsi="Tahoma" w:cs="Tahoma"/>
          <w:b/>
          <w:szCs w:val="22"/>
        </w:rPr>
      </w:pPr>
    </w:p>
    <w:p w:rsidR="00DE5FF0" w:rsidRPr="005C1F11" w:rsidRDefault="00DE5FF0" w:rsidP="00D6194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567" w:right="-1" w:hanging="567"/>
        <w:jc w:val="both"/>
        <w:rPr>
          <w:rFonts w:ascii="Tahoma" w:hAnsi="Tahoma" w:cs="Tahoma"/>
          <w:b/>
          <w:i/>
          <w:szCs w:val="22"/>
        </w:rPr>
      </w:pPr>
      <w:r w:rsidRPr="005C1F11">
        <w:rPr>
          <w:rFonts w:ascii="Tahoma" w:hAnsi="Tahoma" w:cs="Tahoma"/>
          <w:b/>
          <w:i/>
          <w:szCs w:val="22"/>
        </w:rPr>
        <w:t>Учредительные документы:</w:t>
      </w:r>
    </w:p>
    <w:p w:rsidR="00DE5FF0" w:rsidRPr="005C1F11" w:rsidRDefault="00DE5FF0" w:rsidP="00DE5FF0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Устав предприятия</w:t>
      </w:r>
    </w:p>
    <w:p w:rsidR="00DE5FF0" w:rsidRPr="005C1F11" w:rsidRDefault="00DE5FF0" w:rsidP="00DE5FF0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Свидетельство о регистрации плательщика НДС</w:t>
      </w:r>
    </w:p>
    <w:p w:rsidR="00DE5FF0" w:rsidRPr="005C1F11" w:rsidRDefault="00DE5FF0" w:rsidP="00DE5FF0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Справка о взятии на учет плательщика налогов</w:t>
      </w:r>
    </w:p>
    <w:p w:rsidR="00DE5FF0" w:rsidRPr="005C1F11" w:rsidRDefault="00B44418" w:rsidP="00DE5FF0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Выписка из Единого государственного реестра юридических лиц и физических лиц-предпринимателей</w:t>
      </w:r>
    </w:p>
    <w:p w:rsidR="00B44418" w:rsidRPr="005C1F11" w:rsidRDefault="00B44418" w:rsidP="00DE5FF0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Справка из ЕГРПОУ (статистика)</w:t>
      </w:r>
    </w:p>
    <w:p w:rsidR="00B44418" w:rsidRPr="005C1F11" w:rsidRDefault="00B44418" w:rsidP="00DE5FF0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Уведомление о взятии на учет плательщика единого взноса (Пенсионный фонд)</w:t>
      </w:r>
    </w:p>
    <w:p w:rsidR="00DE5FF0" w:rsidRPr="005C1F11" w:rsidRDefault="00B44418" w:rsidP="00D6194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567" w:right="-1" w:hanging="567"/>
        <w:jc w:val="both"/>
        <w:rPr>
          <w:rFonts w:ascii="Tahoma" w:hAnsi="Tahoma" w:cs="Tahoma"/>
          <w:b/>
          <w:i/>
          <w:szCs w:val="22"/>
        </w:rPr>
      </w:pPr>
      <w:r w:rsidRPr="005C1F11">
        <w:rPr>
          <w:rFonts w:ascii="Tahoma" w:hAnsi="Tahoma" w:cs="Tahoma"/>
          <w:b/>
          <w:i/>
          <w:szCs w:val="22"/>
        </w:rPr>
        <w:t>Документы по обеспечению залога:</w:t>
      </w:r>
    </w:p>
    <w:p w:rsidR="00B44418" w:rsidRPr="005C1F11" w:rsidRDefault="00B44418" w:rsidP="00B44418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Документы, подтверждающие право собственности на имущество</w:t>
      </w:r>
    </w:p>
    <w:p w:rsidR="00B44418" w:rsidRPr="005C1F11" w:rsidRDefault="00B44418" w:rsidP="00B44418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Акты оценки действующего залога по кредиту</w:t>
      </w:r>
      <w:r w:rsidR="00F03DBE">
        <w:rPr>
          <w:rFonts w:ascii="Tahoma" w:hAnsi="Tahoma" w:cs="Tahoma"/>
          <w:i/>
          <w:szCs w:val="22"/>
        </w:rPr>
        <w:t xml:space="preserve"> (см. таблицу 4)</w:t>
      </w:r>
    </w:p>
    <w:p w:rsidR="00B44418" w:rsidRPr="005C1F11" w:rsidRDefault="00B44418" w:rsidP="00B44418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Копии договоров залога (ипотеки, имущественных прав)</w:t>
      </w:r>
    </w:p>
    <w:p w:rsidR="00B44418" w:rsidRPr="005C1F11" w:rsidRDefault="00B44418" w:rsidP="00B44418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Копии договоров по расчетно-кассовому обслуживанию, депозитных договоров, с приложениями</w:t>
      </w:r>
    </w:p>
    <w:p w:rsidR="00B44418" w:rsidRPr="005C1F11" w:rsidRDefault="008B4A2B" w:rsidP="00D6194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567" w:right="-1" w:hanging="567"/>
        <w:jc w:val="both"/>
        <w:rPr>
          <w:rFonts w:ascii="Tahoma" w:hAnsi="Tahoma" w:cs="Tahoma"/>
          <w:b/>
          <w:i/>
          <w:szCs w:val="22"/>
        </w:rPr>
      </w:pPr>
      <w:r w:rsidRPr="005C1F11">
        <w:rPr>
          <w:rFonts w:ascii="Tahoma" w:hAnsi="Tahoma" w:cs="Tahoma"/>
          <w:b/>
          <w:i/>
          <w:szCs w:val="22"/>
        </w:rPr>
        <w:t>Документы по хозяйственной деятельности:</w:t>
      </w:r>
    </w:p>
    <w:p w:rsidR="008B4A2B" w:rsidRPr="005C1F11" w:rsidRDefault="008B4A2B" w:rsidP="008B4A2B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Договора аренды помещений, складов и пр.</w:t>
      </w:r>
    </w:p>
    <w:p w:rsidR="008B4A2B" w:rsidRPr="005C1F11" w:rsidRDefault="008B4A2B" w:rsidP="008B4A2B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Договора покупки-продажи товаров (предприятие в качестве Покупателя)</w:t>
      </w:r>
    </w:p>
    <w:p w:rsidR="008B4A2B" w:rsidRPr="005C1F11" w:rsidRDefault="008B4A2B" w:rsidP="008B4A2B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Договора покупки-продажи товаров (предприятие в качестве Продавца)</w:t>
      </w:r>
    </w:p>
    <w:p w:rsidR="008B4A2B" w:rsidRPr="005C1F11" w:rsidRDefault="008B4A2B" w:rsidP="008B4A2B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Договора сотрудничества, генподряда, строительства и пр.</w:t>
      </w:r>
    </w:p>
    <w:p w:rsidR="00B44418" w:rsidRPr="005C1F11" w:rsidRDefault="008B4A2B" w:rsidP="00D6194B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567" w:right="-1" w:hanging="567"/>
        <w:jc w:val="both"/>
        <w:rPr>
          <w:rFonts w:ascii="Tahoma" w:hAnsi="Tahoma" w:cs="Tahoma"/>
          <w:b/>
          <w:i/>
          <w:szCs w:val="22"/>
        </w:rPr>
      </w:pPr>
      <w:r w:rsidRPr="005C1F11">
        <w:rPr>
          <w:rFonts w:ascii="Tahoma" w:hAnsi="Tahoma" w:cs="Tahoma"/>
          <w:b/>
          <w:i/>
          <w:szCs w:val="22"/>
        </w:rPr>
        <w:t>Финансовая отчетность:</w:t>
      </w:r>
    </w:p>
    <w:p w:rsidR="008B4A2B" w:rsidRPr="005C1F11" w:rsidRDefault="004B6CCB" w:rsidP="008B4A2B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Финансовая отчетность за 3 года (Ф</w:t>
      </w:r>
      <w:r w:rsidR="00DE5FF0" w:rsidRPr="005C1F11">
        <w:rPr>
          <w:rFonts w:ascii="Tahoma" w:hAnsi="Tahoma" w:cs="Tahoma"/>
          <w:i/>
          <w:szCs w:val="22"/>
        </w:rPr>
        <w:t xml:space="preserve">орма </w:t>
      </w:r>
      <w:r w:rsidRPr="005C1F11">
        <w:rPr>
          <w:rFonts w:ascii="Tahoma" w:hAnsi="Tahoma" w:cs="Tahoma"/>
          <w:i/>
          <w:szCs w:val="22"/>
        </w:rPr>
        <w:t>1,</w:t>
      </w:r>
      <w:r w:rsidR="00DE5FF0" w:rsidRPr="005C1F11">
        <w:rPr>
          <w:rFonts w:ascii="Tahoma" w:hAnsi="Tahoma" w:cs="Tahoma"/>
          <w:i/>
          <w:szCs w:val="22"/>
        </w:rPr>
        <w:t xml:space="preserve"> </w:t>
      </w:r>
      <w:r w:rsidRPr="005C1F11">
        <w:rPr>
          <w:rFonts w:ascii="Tahoma" w:hAnsi="Tahoma" w:cs="Tahoma"/>
          <w:i/>
          <w:szCs w:val="22"/>
        </w:rPr>
        <w:t>Ф</w:t>
      </w:r>
      <w:r w:rsidR="00DE5FF0" w:rsidRPr="005C1F11">
        <w:rPr>
          <w:rFonts w:ascii="Tahoma" w:hAnsi="Tahoma" w:cs="Tahoma"/>
          <w:i/>
          <w:szCs w:val="22"/>
        </w:rPr>
        <w:t xml:space="preserve">орма </w:t>
      </w:r>
      <w:r w:rsidRPr="005C1F11">
        <w:rPr>
          <w:rFonts w:ascii="Tahoma" w:hAnsi="Tahoma" w:cs="Tahoma"/>
          <w:i/>
          <w:szCs w:val="22"/>
        </w:rPr>
        <w:t>2,</w:t>
      </w:r>
      <w:r w:rsidR="00DE5FF0" w:rsidRPr="005C1F11">
        <w:rPr>
          <w:rFonts w:ascii="Tahoma" w:hAnsi="Tahoma" w:cs="Tahoma"/>
          <w:i/>
          <w:szCs w:val="22"/>
        </w:rPr>
        <w:t xml:space="preserve"> </w:t>
      </w:r>
      <w:r w:rsidRPr="005C1F11">
        <w:rPr>
          <w:rFonts w:ascii="Tahoma" w:hAnsi="Tahoma" w:cs="Tahoma"/>
          <w:i/>
          <w:szCs w:val="22"/>
        </w:rPr>
        <w:t>Ф</w:t>
      </w:r>
      <w:r w:rsidR="00DE5FF0" w:rsidRPr="005C1F11">
        <w:rPr>
          <w:rFonts w:ascii="Tahoma" w:hAnsi="Tahoma" w:cs="Tahoma"/>
          <w:i/>
          <w:szCs w:val="22"/>
        </w:rPr>
        <w:t xml:space="preserve">орма </w:t>
      </w:r>
      <w:r w:rsidRPr="005C1F11">
        <w:rPr>
          <w:rFonts w:ascii="Tahoma" w:hAnsi="Tahoma" w:cs="Tahoma"/>
          <w:i/>
          <w:szCs w:val="22"/>
        </w:rPr>
        <w:t>3</w:t>
      </w:r>
      <w:r w:rsidR="00F03DBE">
        <w:rPr>
          <w:rFonts w:ascii="Tahoma" w:hAnsi="Tahoma" w:cs="Tahoma"/>
          <w:i/>
          <w:szCs w:val="22"/>
        </w:rPr>
        <w:t xml:space="preserve"> – см. таблицу 2</w:t>
      </w:r>
      <w:r w:rsidRPr="005C1F11">
        <w:rPr>
          <w:rFonts w:ascii="Tahoma" w:hAnsi="Tahoma" w:cs="Tahoma"/>
          <w:i/>
          <w:szCs w:val="22"/>
        </w:rPr>
        <w:t>)</w:t>
      </w:r>
    </w:p>
    <w:p w:rsidR="00006168" w:rsidRPr="005C1F11" w:rsidRDefault="00006168" w:rsidP="008B4A2B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Расшифровка основных сре</w:t>
      </w:r>
      <w:proofErr w:type="gramStart"/>
      <w:r w:rsidRPr="005C1F11">
        <w:rPr>
          <w:rFonts w:ascii="Tahoma" w:hAnsi="Tahoma" w:cs="Tahoma"/>
          <w:i/>
          <w:szCs w:val="22"/>
        </w:rPr>
        <w:t>дств пр</w:t>
      </w:r>
      <w:proofErr w:type="gramEnd"/>
      <w:r w:rsidRPr="005C1F11">
        <w:rPr>
          <w:rFonts w:ascii="Tahoma" w:hAnsi="Tahoma" w:cs="Tahoma"/>
          <w:i/>
          <w:szCs w:val="22"/>
        </w:rPr>
        <w:t>едприятия</w:t>
      </w:r>
    </w:p>
    <w:p w:rsidR="00006168" w:rsidRPr="005C1F11" w:rsidRDefault="00006168" w:rsidP="008B4A2B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Расшифровка кредиторской задолженности предприятия</w:t>
      </w:r>
    </w:p>
    <w:p w:rsidR="002E5E38" w:rsidRPr="005C1F11" w:rsidRDefault="00006168" w:rsidP="008B4A2B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Расшифровка дебиторской задолженности</w:t>
      </w:r>
      <w:r w:rsidR="002E5E38" w:rsidRPr="005C1F11">
        <w:rPr>
          <w:rFonts w:ascii="Tahoma" w:hAnsi="Tahoma" w:cs="Tahoma"/>
          <w:i/>
          <w:szCs w:val="22"/>
        </w:rPr>
        <w:t xml:space="preserve"> предприятия</w:t>
      </w:r>
    </w:p>
    <w:p w:rsidR="002E5E38" w:rsidRPr="005C1F11" w:rsidRDefault="002E5E38" w:rsidP="002E5E38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>Анкета клиента – юридического лица (стандартный бланк предоставляется банком)</w:t>
      </w:r>
    </w:p>
    <w:p w:rsidR="002E5E38" w:rsidRPr="005C1F11" w:rsidRDefault="002E5E38" w:rsidP="002E5E38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 xml:space="preserve">Справку </w:t>
      </w:r>
      <w:proofErr w:type="gramStart"/>
      <w:r w:rsidRPr="005C1F11">
        <w:rPr>
          <w:rFonts w:ascii="Tahoma" w:hAnsi="Tahoma" w:cs="Tahoma"/>
          <w:i/>
          <w:szCs w:val="22"/>
        </w:rPr>
        <w:t>из</w:t>
      </w:r>
      <w:proofErr w:type="gramEnd"/>
      <w:r w:rsidRPr="005C1F11">
        <w:rPr>
          <w:rFonts w:ascii="Tahoma" w:hAnsi="Tahoma" w:cs="Tahoma"/>
          <w:i/>
          <w:szCs w:val="22"/>
        </w:rPr>
        <w:t xml:space="preserve"> ГНИ </w:t>
      </w:r>
      <w:proofErr w:type="gramStart"/>
      <w:r w:rsidRPr="005C1F11">
        <w:rPr>
          <w:rFonts w:ascii="Tahoma" w:hAnsi="Tahoma" w:cs="Tahoma"/>
          <w:i/>
          <w:szCs w:val="22"/>
        </w:rPr>
        <w:t>об</w:t>
      </w:r>
      <w:proofErr w:type="gramEnd"/>
      <w:r w:rsidRPr="005C1F11">
        <w:rPr>
          <w:rFonts w:ascii="Tahoma" w:hAnsi="Tahoma" w:cs="Tahoma"/>
          <w:i/>
          <w:szCs w:val="22"/>
        </w:rPr>
        <w:t xml:space="preserve"> отсутствии задолженности перед бюджетом</w:t>
      </w:r>
    </w:p>
    <w:p w:rsidR="002E5E38" w:rsidRPr="005C1F11" w:rsidRDefault="002E5E38" w:rsidP="002E5E38">
      <w:pPr>
        <w:numPr>
          <w:ilvl w:val="1"/>
          <w:numId w:val="2"/>
        </w:numPr>
        <w:spacing w:line="360" w:lineRule="auto"/>
        <w:ind w:right="-1"/>
        <w:jc w:val="both"/>
        <w:rPr>
          <w:rFonts w:ascii="Tahoma" w:hAnsi="Tahoma" w:cs="Tahoma"/>
          <w:i/>
          <w:szCs w:val="22"/>
        </w:rPr>
      </w:pPr>
      <w:r w:rsidRPr="005C1F11">
        <w:rPr>
          <w:rFonts w:ascii="Tahoma" w:hAnsi="Tahoma" w:cs="Tahoma"/>
          <w:i/>
          <w:szCs w:val="22"/>
        </w:rPr>
        <w:t xml:space="preserve">Информация о компании-поручителе, в случае если бизнес, под который планируется привлечь </w:t>
      </w:r>
      <w:r w:rsidR="005C1F11" w:rsidRPr="005C1F11">
        <w:rPr>
          <w:rFonts w:ascii="Tahoma" w:hAnsi="Tahoma" w:cs="Tahoma"/>
          <w:i/>
          <w:szCs w:val="22"/>
        </w:rPr>
        <w:t>финансирование</w:t>
      </w:r>
      <w:r w:rsidRPr="005C1F11">
        <w:rPr>
          <w:rFonts w:ascii="Tahoma" w:hAnsi="Tahoma" w:cs="Tahoma"/>
          <w:i/>
          <w:szCs w:val="22"/>
        </w:rPr>
        <w:t>, «нулевой»</w:t>
      </w:r>
      <w:r w:rsidR="00F03DBE">
        <w:rPr>
          <w:rFonts w:ascii="Tahoma" w:hAnsi="Tahoma" w:cs="Tahoma"/>
          <w:i/>
          <w:szCs w:val="22"/>
        </w:rPr>
        <w:t xml:space="preserve"> (см. таблицу 2)</w:t>
      </w:r>
      <w:r w:rsidRPr="005C1F11">
        <w:rPr>
          <w:rFonts w:ascii="Tahoma" w:hAnsi="Tahoma" w:cs="Tahoma"/>
          <w:i/>
          <w:szCs w:val="22"/>
        </w:rPr>
        <w:t xml:space="preserve">. </w:t>
      </w:r>
      <w:r w:rsidRPr="005C1F11">
        <w:rPr>
          <w:rFonts w:ascii="Tahoma" w:hAnsi="Tahoma" w:cs="Tahoma"/>
          <w:b/>
          <w:i/>
          <w:szCs w:val="22"/>
        </w:rPr>
        <w:t>Источники погашения за</w:t>
      </w:r>
      <w:r w:rsidR="00F03DBE">
        <w:rPr>
          <w:rFonts w:ascii="Tahoma" w:hAnsi="Tahoma" w:cs="Tahoma"/>
          <w:b/>
          <w:i/>
          <w:szCs w:val="22"/>
        </w:rPr>
        <w:t>ё</w:t>
      </w:r>
      <w:r w:rsidRPr="005C1F11">
        <w:rPr>
          <w:rFonts w:ascii="Tahoma" w:hAnsi="Tahoma" w:cs="Tahoma"/>
          <w:b/>
          <w:i/>
          <w:szCs w:val="22"/>
        </w:rPr>
        <w:t>мных средств.</w:t>
      </w:r>
    </w:p>
    <w:p w:rsidR="004B6CCB" w:rsidRPr="00D6194B" w:rsidRDefault="004B6CCB" w:rsidP="002E5E38">
      <w:pPr>
        <w:spacing w:line="360" w:lineRule="auto"/>
        <w:ind w:left="567" w:right="-1"/>
        <w:jc w:val="both"/>
        <w:rPr>
          <w:rFonts w:ascii="Tahoma" w:hAnsi="Tahoma" w:cs="Tahoma"/>
          <w:b/>
          <w:i/>
          <w:szCs w:val="22"/>
        </w:rPr>
      </w:pPr>
    </w:p>
    <w:sectPr w:rsidR="004B6CCB" w:rsidRPr="00D6194B" w:rsidSect="004B6CCB">
      <w:headerReference w:type="default" r:id="rId8"/>
      <w:footerReference w:type="default" r:id="rId9"/>
      <w:pgSz w:w="11906" w:h="16838"/>
      <w:pgMar w:top="1134" w:right="566" w:bottom="1134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94" w:rsidRDefault="00BA5794" w:rsidP="004B6CCB">
      <w:r>
        <w:separator/>
      </w:r>
    </w:p>
  </w:endnote>
  <w:endnote w:type="continuationSeparator" w:id="0">
    <w:p w:rsidR="00BA5794" w:rsidRDefault="00BA5794" w:rsidP="004B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CB" w:rsidRPr="004B6CCB" w:rsidRDefault="004B6CCB" w:rsidP="004B6CCB">
    <w:pPr>
      <w:jc w:val="right"/>
      <w:rPr>
        <w:rFonts w:ascii="Arial" w:hAnsi="Arial" w:cs="Arial"/>
      </w:rPr>
    </w:pPr>
    <w:r w:rsidRPr="004B6CCB">
      <w:rPr>
        <w:rFonts w:ascii="Arial" w:hAnsi="Arial" w:cs="Arial"/>
      </w:rPr>
      <w:t>ООО «Компания «Про-консалтинг»</w:t>
    </w:r>
  </w:p>
  <w:p w:rsidR="004B6CCB" w:rsidRPr="004B6CCB" w:rsidRDefault="001725EE" w:rsidP="004B6CCB">
    <w:pPr>
      <w:jc w:val="right"/>
      <w:rPr>
        <w:rFonts w:ascii="Arial" w:hAnsi="Arial" w:cs="Arial"/>
        <w:u w:color="0000FF"/>
      </w:rPr>
    </w:pPr>
    <w:hyperlink r:id="rId1" w:history="1">
      <w:r w:rsidR="004B6CCB" w:rsidRPr="004B6CCB">
        <w:rPr>
          <w:rFonts w:ascii="Arial" w:hAnsi="Arial" w:cs="Arial"/>
          <w:color w:val="0000FF"/>
          <w:u w:val="single" w:color="0000FF"/>
        </w:rPr>
        <w:t>www.pro-consulting.com.ua</w:t>
      </w:r>
    </w:hyperlink>
  </w:p>
  <w:p w:rsidR="004B6CCB" w:rsidRPr="004B6CCB" w:rsidRDefault="004B6CCB" w:rsidP="004B6CCB">
    <w:pPr>
      <w:jc w:val="right"/>
      <w:rPr>
        <w:rFonts w:ascii="Arial" w:hAnsi="Arial" w:cs="Arial"/>
      </w:rPr>
    </w:pPr>
    <w:r w:rsidRPr="004B6CCB">
      <w:rPr>
        <w:rFonts w:ascii="Arial" w:hAnsi="Arial" w:cs="Arial"/>
      </w:rPr>
      <w:t xml:space="preserve">Украина, 03150, г. Киев, ул. </w:t>
    </w:r>
    <w:proofErr w:type="spellStart"/>
    <w:r w:rsidRPr="004B6CCB">
      <w:rPr>
        <w:rFonts w:ascii="Arial" w:hAnsi="Arial" w:cs="Arial"/>
      </w:rPr>
      <w:t>Предславинская</w:t>
    </w:r>
    <w:proofErr w:type="spellEnd"/>
    <w:r w:rsidRPr="004B6CCB">
      <w:rPr>
        <w:rFonts w:ascii="Arial" w:hAnsi="Arial" w:cs="Arial"/>
      </w:rPr>
      <w:t xml:space="preserve"> 11, 5 </w:t>
    </w:r>
    <w:proofErr w:type="spellStart"/>
    <w:r w:rsidRPr="004B6CCB">
      <w:rPr>
        <w:rFonts w:ascii="Arial" w:hAnsi="Arial" w:cs="Arial"/>
      </w:rPr>
      <w:t>эт</w:t>
    </w:r>
    <w:proofErr w:type="spellEnd"/>
    <w:r w:rsidRPr="004B6CCB">
      <w:rPr>
        <w:rFonts w:ascii="Arial" w:hAnsi="Arial" w:cs="Arial"/>
      </w:rPr>
      <w:t>.</w:t>
    </w:r>
  </w:p>
  <w:p w:rsidR="004B6CCB" w:rsidRDefault="004B6CCB" w:rsidP="004B6CCB">
    <w:pPr>
      <w:pStyle w:val="a7"/>
      <w:jc w:val="right"/>
    </w:pPr>
    <w:r w:rsidRPr="004B6CCB">
      <w:rPr>
        <w:rFonts w:ascii="Arial" w:hAnsi="Arial" w:cs="Arial"/>
      </w:rPr>
      <w:t>Тел</w:t>
    </w:r>
    <w:r w:rsidRPr="004B6CCB">
      <w:rPr>
        <w:rFonts w:ascii="Arial" w:hAnsi="Arial" w:cs="Arial"/>
        <w:lang w:val="en-US"/>
      </w:rPr>
      <w:t>./</w:t>
    </w:r>
    <w:r w:rsidRPr="004B6CCB">
      <w:rPr>
        <w:rFonts w:ascii="Arial" w:hAnsi="Arial" w:cs="Arial"/>
      </w:rPr>
      <w:t>факс</w:t>
    </w:r>
    <w:r w:rsidRPr="004B6CCB">
      <w:rPr>
        <w:rFonts w:ascii="Arial" w:hAnsi="Arial" w:cs="Arial"/>
        <w:lang w:val="en-US"/>
      </w:rPr>
      <w:t>: +38(</w:t>
    </w:r>
    <w:r w:rsidRPr="004B6CCB">
      <w:rPr>
        <w:rFonts w:ascii="Arial" w:hAnsi="Arial" w:cs="Arial"/>
      </w:rPr>
      <w:t>044) 591-52-53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94" w:rsidRDefault="00BA5794" w:rsidP="004B6CCB">
      <w:r>
        <w:separator/>
      </w:r>
    </w:p>
  </w:footnote>
  <w:footnote w:type="continuationSeparator" w:id="0">
    <w:p w:rsidR="00BA5794" w:rsidRDefault="00BA5794" w:rsidP="004B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CB" w:rsidRPr="004B6CCB" w:rsidRDefault="004B6CCB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280A3161" wp14:editId="2A152716">
          <wp:extent cx="2209800" cy="5048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B6CCB">
      <w:rPr>
        <w:lang w:val="en-US"/>
      </w:rPr>
      <w:t xml:space="preserve">                                                   </w:t>
    </w:r>
    <w:r>
      <w:t xml:space="preserve"> </w:t>
    </w:r>
    <w:r w:rsidRPr="004B6CCB">
      <w:rPr>
        <w:lang w:val="en-US"/>
      </w:rPr>
      <w:t xml:space="preserve">       </w:t>
    </w:r>
    <w:r>
      <w:rPr>
        <w:lang w:val="en-US"/>
      </w:rPr>
      <w:t xml:space="preserve">                     </w:t>
    </w:r>
    <w:r>
      <w:t xml:space="preserve"> </w:t>
    </w:r>
    <w:r>
      <w:rPr>
        <w:lang w:val="en-US"/>
      </w:rPr>
      <w:t xml:space="preserve">  </w:t>
    </w:r>
    <w:r w:rsidRPr="004B6CCB">
      <w:rPr>
        <w:lang w:val="en-US"/>
      </w:rPr>
      <w:t xml:space="preserve"> </w:t>
    </w:r>
    <w:r w:rsidR="001E0F55">
      <w:t xml:space="preserve">     </w:t>
    </w:r>
    <w:r w:rsidRPr="004B6CCB">
      <w:rPr>
        <w:rFonts w:ascii="Arial" w:hAnsi="Arial" w:cs="Arial"/>
        <w:sz w:val="16"/>
        <w:szCs w:val="16"/>
        <w:lang w:val="en-US"/>
      </w:rPr>
      <w:t>www.pro-consulting.com.ua</w:t>
    </w:r>
  </w:p>
  <w:p w:rsidR="004B6CCB" w:rsidRDefault="004B6CCB" w:rsidP="004B6CCB">
    <w:pPr>
      <w:pStyle w:val="a5"/>
      <w:tabs>
        <w:tab w:val="clear" w:pos="9355"/>
        <w:tab w:val="right" w:pos="9639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8895076" wp14:editId="16E06DB3">
          <wp:simplePos x="0" y="0"/>
          <wp:positionH relativeFrom="column">
            <wp:posOffset>-5080</wp:posOffset>
          </wp:positionH>
          <wp:positionV relativeFrom="paragraph">
            <wp:posOffset>50800</wp:posOffset>
          </wp:positionV>
          <wp:extent cx="6276975" cy="990600"/>
          <wp:effectExtent l="0" t="0" r="9525" b="0"/>
          <wp:wrapThrough wrapText="bothSides">
            <wp:wrapPolygon edited="0">
              <wp:start x="0" y="0"/>
              <wp:lineTo x="0" y="21185"/>
              <wp:lineTo x="21567" y="21185"/>
              <wp:lineTo x="21567" y="0"/>
              <wp:lineTo x="0" y="0"/>
            </wp:wrapPolygon>
          </wp:wrapThrough>
          <wp:docPr id="2" name="Рисунок 4" descr="KOLONTI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KOLONTITU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D33A9" wp14:editId="5313A6BF">
              <wp:simplePos x="0" y="0"/>
              <wp:positionH relativeFrom="column">
                <wp:posOffset>45720</wp:posOffset>
              </wp:positionH>
              <wp:positionV relativeFrom="paragraph">
                <wp:posOffset>100329</wp:posOffset>
              </wp:positionV>
              <wp:extent cx="6276975" cy="27622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6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B6CCB" w:rsidRPr="004B6CCB" w:rsidRDefault="004B6CCB" w:rsidP="004B6CCB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B6CCB">
                            <w:rPr>
                              <w:rFonts w:ascii="Arial" w:hAnsi="Arial" w:cs="Arial"/>
                              <w:b/>
                            </w:rPr>
                            <w:t>АНКЕТА ДЛЯ ПРИВЛЕЧЕНИЯ ФИНАНСИРОВАНИЯ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3.6pt;margin-top:7.9pt;width:494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" filled="f" stroked="f" strokeweight="2pt">
              <v:textbox>
                <w:txbxContent>
                  <w:p w:rsidR="004B6CCB" w:rsidRPr="004B6CCB" w:rsidRDefault="004B6CCB" w:rsidP="004B6CCB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B6CCB">
                      <w:rPr>
                        <w:rFonts w:ascii="Arial" w:hAnsi="Arial" w:cs="Arial"/>
                        <w:b/>
                      </w:rPr>
                      <w:t>АНКЕТА ДЛЯ ПРИВЛЕЧЕНИЯ ФИНАНСИРОВАНИЯ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5064"/>
    <w:multiLevelType w:val="hybridMultilevel"/>
    <w:tmpl w:val="3EA46AD8"/>
    <w:lvl w:ilvl="0" w:tplc="48D4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A91580"/>
    <w:multiLevelType w:val="multilevel"/>
    <w:tmpl w:val="1BA04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ahoma" w:hAnsi="Tahoma" w:cs="Tahoma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0565E35"/>
    <w:multiLevelType w:val="hybridMultilevel"/>
    <w:tmpl w:val="4C14F9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794D"/>
    <w:multiLevelType w:val="hybridMultilevel"/>
    <w:tmpl w:val="4BA682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43FA"/>
    <w:multiLevelType w:val="hybridMultilevel"/>
    <w:tmpl w:val="4768B642"/>
    <w:lvl w:ilvl="0" w:tplc="73863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51"/>
    <w:rsid w:val="00006168"/>
    <w:rsid w:val="00025174"/>
    <w:rsid w:val="0013117B"/>
    <w:rsid w:val="0014798C"/>
    <w:rsid w:val="001725EE"/>
    <w:rsid w:val="001D3DFD"/>
    <w:rsid w:val="001E0F55"/>
    <w:rsid w:val="002664FB"/>
    <w:rsid w:val="002E5851"/>
    <w:rsid w:val="002E5E38"/>
    <w:rsid w:val="00303E69"/>
    <w:rsid w:val="00330D13"/>
    <w:rsid w:val="00376B6F"/>
    <w:rsid w:val="004965B9"/>
    <w:rsid w:val="004B67C7"/>
    <w:rsid w:val="004B6CCB"/>
    <w:rsid w:val="004E58FB"/>
    <w:rsid w:val="00503EBF"/>
    <w:rsid w:val="005C1F11"/>
    <w:rsid w:val="00662E3C"/>
    <w:rsid w:val="0068624B"/>
    <w:rsid w:val="00704744"/>
    <w:rsid w:val="008B4A2B"/>
    <w:rsid w:val="008C2EC4"/>
    <w:rsid w:val="00911979"/>
    <w:rsid w:val="009556A7"/>
    <w:rsid w:val="00990CAE"/>
    <w:rsid w:val="009A36E9"/>
    <w:rsid w:val="009B13F5"/>
    <w:rsid w:val="00A66487"/>
    <w:rsid w:val="00B44418"/>
    <w:rsid w:val="00B663B4"/>
    <w:rsid w:val="00BA5794"/>
    <w:rsid w:val="00C225AD"/>
    <w:rsid w:val="00C53C37"/>
    <w:rsid w:val="00CB3079"/>
    <w:rsid w:val="00D15FA4"/>
    <w:rsid w:val="00D309D2"/>
    <w:rsid w:val="00D6194B"/>
    <w:rsid w:val="00DE5FF0"/>
    <w:rsid w:val="00E460D6"/>
    <w:rsid w:val="00ED3044"/>
    <w:rsid w:val="00F03DBE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CCB"/>
  </w:style>
  <w:style w:type="paragraph" w:styleId="a7">
    <w:name w:val="footer"/>
    <w:basedOn w:val="a"/>
    <w:link w:val="a8"/>
    <w:uiPriority w:val="99"/>
    <w:unhideWhenUsed/>
    <w:rsid w:val="004B6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CCB"/>
  </w:style>
  <w:style w:type="character" w:styleId="a9">
    <w:name w:val="Hyperlink"/>
    <w:rsid w:val="004B6CCB"/>
    <w:rPr>
      <w:color w:val="0000FF"/>
      <w:u w:val="single"/>
    </w:rPr>
  </w:style>
  <w:style w:type="paragraph" w:styleId="aa">
    <w:name w:val="Title"/>
    <w:basedOn w:val="a"/>
    <w:link w:val="ab"/>
    <w:qFormat/>
    <w:rsid w:val="004B6CC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B6CC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4B6CCB"/>
    <w:pPr>
      <w:ind w:left="-142"/>
    </w:pPr>
    <w:rPr>
      <w:lang w:val="en-US"/>
    </w:rPr>
  </w:style>
  <w:style w:type="character" w:customStyle="1" w:styleId="ad">
    <w:name w:val="Основной текст с отступом Знак"/>
    <w:basedOn w:val="a0"/>
    <w:link w:val="ac"/>
    <w:rsid w:val="004B6C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">
    <w:name w:val="Iau?iue"/>
    <w:rsid w:val="004B6CCB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rsid w:val="004B6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xl59">
    <w:name w:val="xl59"/>
    <w:basedOn w:val="a"/>
    <w:rsid w:val="004B6CC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3117B"/>
    <w:pPr>
      <w:ind w:left="720"/>
      <w:contextualSpacing/>
    </w:pPr>
  </w:style>
  <w:style w:type="table" w:styleId="af">
    <w:name w:val="Table Grid"/>
    <w:basedOn w:val="a1"/>
    <w:uiPriority w:val="59"/>
    <w:rsid w:val="003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CCB"/>
  </w:style>
  <w:style w:type="paragraph" w:styleId="a7">
    <w:name w:val="footer"/>
    <w:basedOn w:val="a"/>
    <w:link w:val="a8"/>
    <w:uiPriority w:val="99"/>
    <w:unhideWhenUsed/>
    <w:rsid w:val="004B6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CCB"/>
  </w:style>
  <w:style w:type="character" w:styleId="a9">
    <w:name w:val="Hyperlink"/>
    <w:rsid w:val="004B6CCB"/>
    <w:rPr>
      <w:color w:val="0000FF"/>
      <w:u w:val="single"/>
    </w:rPr>
  </w:style>
  <w:style w:type="paragraph" w:styleId="aa">
    <w:name w:val="Title"/>
    <w:basedOn w:val="a"/>
    <w:link w:val="ab"/>
    <w:qFormat/>
    <w:rsid w:val="004B6CCB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B6CC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4B6CCB"/>
    <w:pPr>
      <w:ind w:left="-142"/>
    </w:pPr>
    <w:rPr>
      <w:lang w:val="en-US"/>
    </w:rPr>
  </w:style>
  <w:style w:type="character" w:customStyle="1" w:styleId="ad">
    <w:name w:val="Основной текст с отступом Знак"/>
    <w:basedOn w:val="a0"/>
    <w:link w:val="ac"/>
    <w:rsid w:val="004B6C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auiue">
    <w:name w:val="Iau?iue"/>
    <w:rsid w:val="004B6CCB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rsid w:val="004B6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4"/>
      <w:szCs w:val="24"/>
      <w:lang w:eastAsia="ru-RU"/>
    </w:rPr>
  </w:style>
  <w:style w:type="paragraph" w:customStyle="1" w:styleId="xl59">
    <w:name w:val="xl59"/>
    <w:basedOn w:val="a"/>
    <w:rsid w:val="004B6CC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3117B"/>
    <w:pPr>
      <w:ind w:left="720"/>
      <w:contextualSpacing/>
    </w:pPr>
  </w:style>
  <w:style w:type="table" w:styleId="af">
    <w:name w:val="Table Grid"/>
    <w:basedOn w:val="a1"/>
    <w:uiPriority w:val="59"/>
    <w:rsid w:val="003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-consulting.com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i.pereli</dc:creator>
  <cp:lastModifiedBy>n.galkina</cp:lastModifiedBy>
  <cp:revision>2</cp:revision>
  <dcterms:created xsi:type="dcterms:W3CDTF">2013-02-15T15:10:00Z</dcterms:created>
  <dcterms:modified xsi:type="dcterms:W3CDTF">2013-02-15T15:10:00Z</dcterms:modified>
</cp:coreProperties>
</file>